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188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390"/>
        <w:gridCol w:w="1782"/>
        <w:gridCol w:w="671"/>
        <w:gridCol w:w="3015"/>
        <w:gridCol w:w="1559"/>
        <w:gridCol w:w="567"/>
        <w:gridCol w:w="770"/>
        <w:gridCol w:w="2245"/>
        <w:gridCol w:w="3015"/>
        <w:gridCol w:w="3015"/>
      </w:tblGrid>
      <w:tr w:rsidR="001121E3" w:rsidRPr="00B80B61" w14:paraId="317DEA1E" w14:textId="77777777" w:rsidTr="00C7514F">
        <w:trPr>
          <w:gridAfter w:val="4"/>
          <w:wAfter w:w="9045" w:type="dxa"/>
        </w:trPr>
        <w:tc>
          <w:tcPr>
            <w:tcW w:w="9781" w:type="dxa"/>
            <w:gridSpan w:val="9"/>
            <w:shd w:val="clear" w:color="auto" w:fill="DEEAF6"/>
          </w:tcPr>
          <w:p w14:paraId="19D5933A" w14:textId="1E05681E" w:rsidR="001121E3" w:rsidRPr="00B80B61" w:rsidRDefault="001121E3" w:rsidP="00F25ED1">
            <w:pPr>
              <w:numPr>
                <w:ilvl w:val="0"/>
                <w:numId w:val="1"/>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r w:rsidR="003B7290">
              <w:rPr>
                <w:rFonts w:ascii="Cambria" w:eastAsia="Calibri" w:hAnsi="Cambria" w:cs="Times New Roman"/>
                <w:color w:val="000000"/>
                <w:sz w:val="28"/>
                <w:szCs w:val="28"/>
              </w:rPr>
              <w:t xml:space="preserve"> </w:t>
            </w:r>
          </w:p>
        </w:tc>
      </w:tr>
      <w:tr w:rsidR="001121E3" w:rsidRPr="00B80B61" w14:paraId="6A8C7D2F" w14:textId="77777777" w:rsidTr="00C7514F">
        <w:trPr>
          <w:gridAfter w:val="4"/>
          <w:wAfter w:w="9045" w:type="dxa"/>
        </w:trPr>
        <w:tc>
          <w:tcPr>
            <w:tcW w:w="9781" w:type="dxa"/>
            <w:gridSpan w:val="9"/>
            <w:shd w:val="clear" w:color="auto" w:fill="auto"/>
          </w:tcPr>
          <w:p w14:paraId="468B56C4" w14:textId="54A761B3" w:rsidR="001121E3" w:rsidRPr="00B80B61" w:rsidRDefault="00C7514F" w:rsidP="001A7D22">
            <w:pPr>
              <w:autoSpaceDE w:val="0"/>
              <w:autoSpaceDN w:val="0"/>
              <w:adjustRightInd w:val="0"/>
              <w:ind w:left="726"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 xml:space="preserve">Data mining </w:t>
            </w:r>
          </w:p>
        </w:tc>
      </w:tr>
      <w:tr w:rsidR="001121E3" w:rsidRPr="00B80B61" w14:paraId="0CC40E8C" w14:textId="77777777" w:rsidTr="00C7514F">
        <w:trPr>
          <w:gridAfter w:val="4"/>
          <w:wAfter w:w="9045" w:type="dxa"/>
        </w:trPr>
        <w:tc>
          <w:tcPr>
            <w:tcW w:w="9781" w:type="dxa"/>
            <w:gridSpan w:val="9"/>
            <w:shd w:val="clear" w:color="auto" w:fill="DEEAF6"/>
          </w:tcPr>
          <w:p w14:paraId="2AAB6811" w14:textId="5DD29916" w:rsidR="001121E3" w:rsidRPr="00B80B61" w:rsidRDefault="001121E3" w:rsidP="00F25ED1">
            <w:pPr>
              <w:numPr>
                <w:ilvl w:val="0"/>
                <w:numId w:val="1"/>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C7514F">
        <w:trPr>
          <w:gridAfter w:val="4"/>
          <w:wAfter w:w="9045" w:type="dxa"/>
        </w:trPr>
        <w:tc>
          <w:tcPr>
            <w:tcW w:w="9781" w:type="dxa"/>
            <w:gridSpan w:val="9"/>
            <w:shd w:val="clear" w:color="auto" w:fill="auto"/>
          </w:tcPr>
          <w:p w14:paraId="586ED771" w14:textId="7602F6CA" w:rsidR="001121E3" w:rsidRPr="00B80B61" w:rsidRDefault="001121E3" w:rsidP="00610925">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3DA024FC" w14:textId="77777777" w:rsidTr="00C7514F">
        <w:trPr>
          <w:gridAfter w:val="4"/>
          <w:wAfter w:w="9045" w:type="dxa"/>
        </w:trPr>
        <w:tc>
          <w:tcPr>
            <w:tcW w:w="9781" w:type="dxa"/>
            <w:gridSpan w:val="9"/>
            <w:shd w:val="clear" w:color="auto" w:fill="DEEAF6"/>
          </w:tcPr>
          <w:p w14:paraId="0E0DAC85" w14:textId="7E3A3B63" w:rsidR="001121E3" w:rsidRPr="00B80B61" w:rsidRDefault="001121E3" w:rsidP="00F25ED1">
            <w:pPr>
              <w:numPr>
                <w:ilvl w:val="0"/>
                <w:numId w:val="1"/>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r w:rsidR="003B7290">
              <w:rPr>
                <w:rFonts w:ascii="Cambria" w:eastAsia="Calibri" w:hAnsi="Cambria" w:cs="Times New Roman"/>
                <w:color w:val="000000"/>
                <w:sz w:val="28"/>
                <w:szCs w:val="28"/>
              </w:rPr>
              <w:t xml:space="preserve"> </w:t>
            </w:r>
          </w:p>
        </w:tc>
      </w:tr>
      <w:tr w:rsidR="001121E3" w:rsidRPr="00B80B61" w14:paraId="7A6785C3" w14:textId="77777777" w:rsidTr="00C7514F">
        <w:trPr>
          <w:gridAfter w:val="4"/>
          <w:wAfter w:w="9045" w:type="dxa"/>
        </w:trPr>
        <w:tc>
          <w:tcPr>
            <w:tcW w:w="9781" w:type="dxa"/>
            <w:gridSpan w:val="9"/>
            <w:shd w:val="clear" w:color="auto" w:fill="auto"/>
          </w:tcPr>
          <w:p w14:paraId="43B7BA01" w14:textId="1B0548D7" w:rsidR="001121E3" w:rsidRPr="00B80B61" w:rsidRDefault="001A7D22" w:rsidP="001A7D22">
            <w:pPr>
              <w:autoSpaceDE w:val="0"/>
              <w:autoSpaceDN w:val="0"/>
              <w:adjustRightInd w:val="0"/>
              <w:ind w:left="726"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2023-2024</w:t>
            </w:r>
          </w:p>
        </w:tc>
      </w:tr>
      <w:tr w:rsidR="001121E3" w:rsidRPr="00B80B61" w14:paraId="7F3A11D9" w14:textId="77777777" w:rsidTr="00C7514F">
        <w:trPr>
          <w:gridAfter w:val="4"/>
          <w:wAfter w:w="9045" w:type="dxa"/>
        </w:trPr>
        <w:tc>
          <w:tcPr>
            <w:tcW w:w="9781" w:type="dxa"/>
            <w:gridSpan w:val="9"/>
            <w:shd w:val="clear" w:color="auto" w:fill="DEEAF6"/>
          </w:tcPr>
          <w:p w14:paraId="70837C07" w14:textId="6B7184AF" w:rsidR="001121E3" w:rsidRPr="00B80B61" w:rsidRDefault="00F74C41" w:rsidP="00F25ED1">
            <w:pPr>
              <w:numPr>
                <w:ilvl w:val="0"/>
                <w:numId w:val="1"/>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r w:rsidR="003B7290">
              <w:rPr>
                <w:rFonts w:ascii="Cambria" w:eastAsia="Calibri" w:hAnsi="Cambria" w:cs="Times New Roman"/>
                <w:color w:val="000000"/>
                <w:sz w:val="28"/>
                <w:szCs w:val="28"/>
              </w:rPr>
              <w:t xml:space="preserve"> </w:t>
            </w:r>
          </w:p>
        </w:tc>
      </w:tr>
      <w:tr w:rsidR="001121E3" w:rsidRPr="00B80B61" w14:paraId="2EECCFD8" w14:textId="77777777" w:rsidTr="00C7514F">
        <w:trPr>
          <w:gridAfter w:val="4"/>
          <w:wAfter w:w="9045" w:type="dxa"/>
        </w:trPr>
        <w:tc>
          <w:tcPr>
            <w:tcW w:w="9781" w:type="dxa"/>
            <w:gridSpan w:val="9"/>
            <w:shd w:val="clear" w:color="auto" w:fill="auto"/>
          </w:tcPr>
          <w:p w14:paraId="71CBB507"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4DDF8FA6" w14:textId="77777777" w:rsidTr="00C7514F">
        <w:trPr>
          <w:gridAfter w:val="4"/>
          <w:wAfter w:w="9045" w:type="dxa"/>
        </w:trPr>
        <w:tc>
          <w:tcPr>
            <w:tcW w:w="9781" w:type="dxa"/>
            <w:gridSpan w:val="9"/>
            <w:shd w:val="clear" w:color="auto" w:fill="DEEAF6"/>
          </w:tcPr>
          <w:p w14:paraId="4DEE6683" w14:textId="312F7C5F" w:rsidR="001121E3" w:rsidRPr="00B80B61" w:rsidRDefault="00EC7169" w:rsidP="00F25ED1">
            <w:pPr>
              <w:numPr>
                <w:ilvl w:val="0"/>
                <w:numId w:val="1"/>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C7514F">
        <w:trPr>
          <w:gridAfter w:val="4"/>
          <w:wAfter w:w="9045" w:type="dxa"/>
        </w:trPr>
        <w:tc>
          <w:tcPr>
            <w:tcW w:w="9781" w:type="dxa"/>
            <w:gridSpan w:val="9"/>
            <w:shd w:val="clear" w:color="auto" w:fill="auto"/>
          </w:tcPr>
          <w:p w14:paraId="1496A7E7" w14:textId="77777777" w:rsidR="001121E3" w:rsidRPr="00B80B61" w:rsidRDefault="001121E3"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7F049733" w14:textId="77777777" w:rsidTr="00C7514F">
        <w:trPr>
          <w:gridAfter w:val="4"/>
          <w:wAfter w:w="9045" w:type="dxa"/>
        </w:trPr>
        <w:tc>
          <w:tcPr>
            <w:tcW w:w="9781" w:type="dxa"/>
            <w:gridSpan w:val="9"/>
            <w:shd w:val="clear" w:color="auto" w:fill="DEEAF6"/>
          </w:tcPr>
          <w:p w14:paraId="7E50DB93" w14:textId="5973F87D" w:rsidR="00B50377" w:rsidRPr="00B80B61" w:rsidRDefault="00B50377" w:rsidP="00F25ED1">
            <w:pPr>
              <w:numPr>
                <w:ilvl w:val="0"/>
                <w:numId w:val="1"/>
              </w:numPr>
              <w:rPr>
                <w:rFonts w:eastAsia="Calibri" w:cs="Times New Roman"/>
                <w:sz w:val="28"/>
                <w:szCs w:val="28"/>
                <w:rtl/>
              </w:rPr>
            </w:pPr>
            <w:r w:rsidRPr="00B80B61">
              <w:rPr>
                <w:rFonts w:eastAsia="Calibri" w:cs="Times New Roman"/>
                <w:sz w:val="28"/>
                <w:szCs w:val="28"/>
              </w:rPr>
              <w:t>Number of Credit Hours (Total) / Number of Units (Total)</w:t>
            </w:r>
            <w:r w:rsidR="00487CCD">
              <w:rPr>
                <w:rFonts w:eastAsia="Calibri" w:cs="Times New Roman"/>
                <w:sz w:val="28"/>
                <w:szCs w:val="28"/>
              </w:rPr>
              <w:t xml:space="preserve">  </w:t>
            </w:r>
            <w:r w:rsidR="00487CCD" w:rsidRPr="00487CCD">
              <w:rPr>
                <w:rFonts w:eastAsia="Calibri" w:cs="Times New Roman"/>
                <w:b/>
                <w:bCs/>
                <w:sz w:val="32"/>
                <w:szCs w:val="32"/>
              </w:rPr>
              <w:t>2</w:t>
            </w:r>
          </w:p>
        </w:tc>
      </w:tr>
      <w:tr w:rsidR="00B50377" w:rsidRPr="00B80B61" w14:paraId="555A1016" w14:textId="77777777" w:rsidTr="00C7514F">
        <w:trPr>
          <w:gridAfter w:val="4"/>
          <w:wAfter w:w="9045" w:type="dxa"/>
        </w:trPr>
        <w:tc>
          <w:tcPr>
            <w:tcW w:w="9781" w:type="dxa"/>
            <w:gridSpan w:val="9"/>
            <w:shd w:val="clear" w:color="auto" w:fill="auto"/>
          </w:tcPr>
          <w:p w14:paraId="6E298905" w14:textId="77777777" w:rsidR="00B50377" w:rsidRPr="00B80B61" w:rsidRDefault="00B50377"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C7514F">
        <w:trPr>
          <w:gridAfter w:val="4"/>
          <w:wAfter w:w="9045" w:type="dxa"/>
        </w:trPr>
        <w:tc>
          <w:tcPr>
            <w:tcW w:w="9781" w:type="dxa"/>
            <w:gridSpan w:val="9"/>
            <w:shd w:val="clear" w:color="auto" w:fill="DEEAF6"/>
          </w:tcPr>
          <w:p w14:paraId="7B27F527" w14:textId="38CE6323" w:rsidR="003E4FBE" w:rsidRPr="00B02F18" w:rsidRDefault="00A53B00" w:rsidP="00F25ED1">
            <w:pPr>
              <w:numPr>
                <w:ilvl w:val="0"/>
                <w:numId w:val="1"/>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C7514F">
        <w:trPr>
          <w:gridAfter w:val="4"/>
          <w:wAfter w:w="9045" w:type="dxa"/>
        </w:trPr>
        <w:tc>
          <w:tcPr>
            <w:tcW w:w="9781" w:type="dxa"/>
            <w:gridSpan w:val="9"/>
            <w:shd w:val="clear" w:color="auto" w:fill="auto"/>
          </w:tcPr>
          <w:p w14:paraId="12D1514E" w14:textId="77777777" w:rsidR="00E53030" w:rsidRPr="00E53030" w:rsidRDefault="00E53030" w:rsidP="00E53030">
            <w:pPr>
              <w:shd w:val="clear" w:color="auto" w:fill="FFFFFF"/>
              <w:autoSpaceDE w:val="0"/>
              <w:autoSpaceDN w:val="0"/>
              <w:adjustRightInd w:val="0"/>
              <w:ind w:left="720" w:right="-426"/>
              <w:jc w:val="both"/>
              <w:rPr>
                <w:rFonts w:ascii="Cambria" w:eastAsia="Calibri" w:hAnsi="Cambria" w:cs="Times New Roman"/>
                <w:color w:val="000000"/>
                <w:sz w:val="28"/>
                <w:szCs w:val="28"/>
              </w:rPr>
            </w:pPr>
            <w:r w:rsidRPr="00E53030">
              <w:rPr>
                <w:rFonts w:ascii="Cambria" w:eastAsia="Calibri" w:hAnsi="Cambria" w:cs="Times New Roman"/>
                <w:color w:val="000000"/>
                <w:sz w:val="28"/>
                <w:szCs w:val="28"/>
              </w:rPr>
              <w:t xml:space="preserve"> </w:t>
            </w:r>
            <w:proofErr w:type="spellStart"/>
            <w:r w:rsidRPr="00E53030">
              <w:rPr>
                <w:rFonts w:ascii="Cambria" w:eastAsia="Calibri" w:hAnsi="Cambria" w:cs="Times New Roman"/>
                <w:color w:val="000000"/>
                <w:sz w:val="28"/>
                <w:szCs w:val="28"/>
              </w:rPr>
              <w:t>Asst.Prof.Dr</w:t>
            </w:r>
            <w:proofErr w:type="spellEnd"/>
            <w:r w:rsidRPr="00E53030">
              <w:rPr>
                <w:rFonts w:ascii="Cambria" w:eastAsia="Calibri" w:hAnsi="Cambria" w:cs="Times New Roman"/>
                <w:color w:val="000000"/>
                <w:sz w:val="28"/>
                <w:szCs w:val="28"/>
              </w:rPr>
              <w:t xml:space="preserve">. Muntadher </w:t>
            </w:r>
            <w:proofErr w:type="spellStart"/>
            <w:r w:rsidRPr="00E53030">
              <w:rPr>
                <w:rFonts w:ascii="Cambria" w:eastAsia="Calibri" w:hAnsi="Cambria" w:cs="Times New Roman"/>
                <w:color w:val="000000"/>
                <w:sz w:val="28"/>
                <w:szCs w:val="28"/>
              </w:rPr>
              <w:t>khamees</w:t>
            </w:r>
            <w:proofErr w:type="spellEnd"/>
            <w:r w:rsidRPr="00E53030">
              <w:rPr>
                <w:rFonts w:ascii="Cambria" w:eastAsia="Calibri" w:hAnsi="Cambria" w:cs="Times New Roman"/>
                <w:color w:val="000000"/>
                <w:sz w:val="28"/>
                <w:szCs w:val="28"/>
              </w:rPr>
              <w:t xml:space="preserve"> </w:t>
            </w:r>
          </w:p>
          <w:p w14:paraId="72E67ECE" w14:textId="0328C8E0" w:rsidR="00A53B00" w:rsidRPr="00B80B61" w:rsidRDefault="00E53030" w:rsidP="00E53030">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E53030">
              <w:rPr>
                <w:rFonts w:ascii="Cambria" w:eastAsia="Calibri" w:hAnsi="Cambria" w:cs="Times New Roman"/>
                <w:color w:val="000000"/>
                <w:sz w:val="28"/>
                <w:szCs w:val="28"/>
              </w:rPr>
              <w:t>Email: alkarawis@uodiyala.edu.iq</w:t>
            </w:r>
          </w:p>
        </w:tc>
      </w:tr>
      <w:tr w:rsidR="00B50377" w:rsidRPr="00B80B61" w14:paraId="51090FE5" w14:textId="77777777" w:rsidTr="00C7514F">
        <w:trPr>
          <w:gridAfter w:val="4"/>
          <w:wAfter w:w="9045" w:type="dxa"/>
        </w:trPr>
        <w:tc>
          <w:tcPr>
            <w:tcW w:w="9781" w:type="dxa"/>
            <w:gridSpan w:val="9"/>
            <w:shd w:val="clear" w:color="auto" w:fill="DEEAF6"/>
          </w:tcPr>
          <w:p w14:paraId="5D5CED50" w14:textId="77777777" w:rsidR="00BA11FF" w:rsidRPr="00B80B61" w:rsidRDefault="00B50377" w:rsidP="00F25ED1">
            <w:pPr>
              <w:numPr>
                <w:ilvl w:val="0"/>
                <w:numId w:val="1"/>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C7514F">
        <w:trPr>
          <w:gridAfter w:val="4"/>
          <w:wAfter w:w="9045" w:type="dxa"/>
        </w:trPr>
        <w:tc>
          <w:tcPr>
            <w:tcW w:w="2187" w:type="dxa"/>
            <w:gridSpan w:val="4"/>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7594" w:type="dxa"/>
            <w:gridSpan w:val="5"/>
            <w:shd w:val="clear" w:color="auto" w:fill="auto"/>
          </w:tcPr>
          <w:p w14:paraId="07CD55ED" w14:textId="44F67EC6" w:rsidR="005254A8" w:rsidRPr="00BF438A" w:rsidRDefault="00BF438A" w:rsidP="00BF438A">
            <w:pPr>
              <w:ind w:right="-426"/>
              <w:jc w:val="both"/>
              <w:rPr>
                <w:rFonts w:asciiTheme="majorBidi" w:hAnsiTheme="majorBidi" w:cstheme="majorBidi"/>
                <w:rtl/>
              </w:rPr>
            </w:pPr>
            <w:r w:rsidRPr="00BF438A">
              <w:rPr>
                <w:rFonts w:ascii="Simplified Arabic" w:eastAsia="Calibri" w:hAnsi="Simplified Arabic" w:cs="Simplified Arabic"/>
                <w:bCs/>
                <w:sz w:val="22"/>
                <w:szCs w:val="22"/>
              </w:rPr>
              <w:t xml:space="preserve"> This course introduces basic concepts, tasks, methods, and techniques in Data Mining. The emphasis is on various Data Mining problems and their solutions. Students will develop an understanding of the Data Mining and issues, learn various techniques for Data Mining, and apply the techniques in solving Data Mining problems using tools and systems. Students will also be exposed to a sample of Data Mining applications.</w:t>
            </w:r>
          </w:p>
        </w:tc>
      </w:tr>
      <w:tr w:rsidR="00B50377" w:rsidRPr="00B80B61" w14:paraId="58EC4CC3" w14:textId="77777777" w:rsidTr="00C7514F">
        <w:trPr>
          <w:gridAfter w:val="4"/>
          <w:wAfter w:w="9045" w:type="dxa"/>
        </w:trPr>
        <w:tc>
          <w:tcPr>
            <w:tcW w:w="9781" w:type="dxa"/>
            <w:gridSpan w:val="9"/>
            <w:shd w:val="clear" w:color="auto" w:fill="DEEAF6"/>
          </w:tcPr>
          <w:p w14:paraId="4986F185" w14:textId="77777777" w:rsidR="00BA11FF" w:rsidRPr="00B80B61" w:rsidRDefault="00B50377" w:rsidP="00F25ED1">
            <w:pPr>
              <w:numPr>
                <w:ilvl w:val="0"/>
                <w:numId w:val="1"/>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3B7290" w:rsidRPr="00B80B61" w14:paraId="2818180F" w14:textId="77777777" w:rsidTr="00C7514F">
        <w:trPr>
          <w:gridAfter w:val="4"/>
          <w:wAfter w:w="9045" w:type="dxa"/>
        </w:trPr>
        <w:tc>
          <w:tcPr>
            <w:tcW w:w="1437" w:type="dxa"/>
            <w:gridSpan w:val="2"/>
            <w:shd w:val="clear" w:color="auto" w:fill="auto"/>
          </w:tcPr>
          <w:p w14:paraId="7C49BFAF" w14:textId="77777777" w:rsidR="003B7290" w:rsidRPr="00B80B61" w:rsidRDefault="003B7290" w:rsidP="003B7290">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344" w:type="dxa"/>
            <w:gridSpan w:val="7"/>
            <w:shd w:val="clear" w:color="auto" w:fill="auto"/>
            <w:vAlign w:val="center"/>
          </w:tcPr>
          <w:p w14:paraId="09694F69" w14:textId="7E652538" w:rsidR="00610925" w:rsidRPr="00487CCD" w:rsidRDefault="005254A8" w:rsidP="00BF438A">
            <w:pPr>
              <w:pBdr>
                <w:top w:val="single" w:sz="2" w:space="0" w:color="E3E3E3"/>
                <w:left w:val="single" w:sz="2" w:space="0" w:color="E3E3E3"/>
                <w:bottom w:val="single" w:sz="2" w:space="0" w:color="E3E3E3"/>
                <w:right w:val="single" w:sz="2" w:space="0" w:color="E3E3E3"/>
              </w:pBdr>
              <w:autoSpaceDE w:val="0"/>
              <w:autoSpaceDN w:val="0"/>
              <w:adjustRightInd w:val="0"/>
              <w:ind w:right="-426"/>
              <w:jc w:val="both"/>
              <w:rPr>
                <w:rFonts w:ascii="Simplified Arabic" w:eastAsia="Calibri" w:hAnsi="Simplified Arabic" w:cs="Simplified Arabic"/>
                <w:bCs/>
                <w:sz w:val="22"/>
                <w:szCs w:val="22"/>
                <w:rtl/>
              </w:rPr>
            </w:pPr>
            <w:proofErr w:type="gramStart"/>
            <w:r w:rsidRPr="00487CCD">
              <w:rPr>
                <w:rFonts w:ascii="Simplified Arabic" w:eastAsia="Calibri" w:hAnsi="Simplified Arabic" w:cs="Simplified Arabic"/>
                <w:bCs/>
                <w:sz w:val="22"/>
                <w:szCs w:val="22"/>
              </w:rPr>
              <w:t>data</w:t>
            </w:r>
            <w:proofErr w:type="gramEnd"/>
            <w:r w:rsidRPr="00487CCD">
              <w:rPr>
                <w:rFonts w:ascii="Simplified Arabic" w:eastAsia="Calibri" w:hAnsi="Simplified Arabic" w:cs="Simplified Arabic"/>
                <w:bCs/>
                <w:sz w:val="22"/>
                <w:szCs w:val="22"/>
              </w:rPr>
              <w:t xml:space="preserve"> is stored, analyzed, and disseminated via </w:t>
            </w:r>
            <w:r w:rsidR="00BF438A">
              <w:rPr>
                <w:rFonts w:ascii="Simplified Arabic" w:eastAsia="Calibri" w:hAnsi="Simplified Arabic" w:cs="Simplified Arabic"/>
                <w:bCs/>
                <w:sz w:val="22"/>
                <w:szCs w:val="22"/>
              </w:rPr>
              <w:t xml:space="preserve">data mining </w:t>
            </w:r>
            <w:r w:rsidRPr="00487CCD">
              <w:rPr>
                <w:rFonts w:ascii="Simplified Arabic" w:eastAsia="Calibri" w:hAnsi="Simplified Arabic" w:cs="Simplified Arabic"/>
                <w:bCs/>
                <w:sz w:val="22"/>
                <w:szCs w:val="22"/>
              </w:rPr>
              <w:t xml:space="preserve">, </w:t>
            </w:r>
            <w:proofErr w:type="spellStart"/>
            <w:r w:rsidRPr="00487CCD">
              <w:rPr>
                <w:rFonts w:ascii="Simplified Arabic" w:eastAsia="Calibri" w:hAnsi="Simplified Arabic" w:cs="Simplified Arabic"/>
                <w:bCs/>
                <w:sz w:val="22"/>
                <w:szCs w:val="22"/>
              </w:rPr>
              <w:t>a</w:t>
            </w:r>
            <w:proofErr w:type="spellEnd"/>
            <w:r w:rsidRPr="00487CCD">
              <w:rPr>
                <w:rFonts w:ascii="Simplified Arabic" w:eastAsia="Calibri" w:hAnsi="Simplified Arabic" w:cs="Simplified Arabic"/>
                <w:bCs/>
                <w:sz w:val="22"/>
                <w:szCs w:val="22"/>
              </w:rPr>
              <w:t xml:space="preserve"> interdisciplinary field consisting of both </w:t>
            </w:r>
            <w:r w:rsidR="00BF438A">
              <w:rPr>
                <w:rFonts w:ascii="Simplified Arabic" w:eastAsia="Calibri" w:hAnsi="Simplified Arabic" w:cs="Simplified Arabic"/>
                <w:bCs/>
                <w:sz w:val="22"/>
                <w:szCs w:val="22"/>
              </w:rPr>
              <w:t>data mining</w:t>
            </w:r>
            <w:r w:rsidRPr="00487CCD">
              <w:rPr>
                <w:rFonts w:ascii="Simplified Arabic" w:eastAsia="Calibri" w:hAnsi="Simplified Arabic" w:cs="Simplified Arabic"/>
                <w:bCs/>
                <w:sz w:val="22"/>
                <w:szCs w:val="22"/>
              </w:rPr>
              <w:t xml:space="preserve"> and computer science. An application of </w:t>
            </w:r>
            <w:r w:rsidR="00BF438A">
              <w:rPr>
                <w:rFonts w:ascii="Simplified Arabic" w:eastAsia="Calibri" w:hAnsi="Simplified Arabic" w:cs="Simplified Arabic"/>
                <w:bCs/>
                <w:sz w:val="22"/>
                <w:szCs w:val="22"/>
              </w:rPr>
              <w:t xml:space="preserve">data </w:t>
            </w:r>
            <w:proofErr w:type="spellStart"/>
            <w:r w:rsidR="00BF438A">
              <w:rPr>
                <w:rFonts w:ascii="Simplified Arabic" w:eastAsia="Calibri" w:hAnsi="Simplified Arabic" w:cs="Simplified Arabic"/>
                <w:bCs/>
                <w:sz w:val="22"/>
                <w:szCs w:val="22"/>
              </w:rPr>
              <w:t>minig</w:t>
            </w:r>
            <w:proofErr w:type="spellEnd"/>
            <w:r w:rsidRPr="00487CCD">
              <w:rPr>
                <w:rFonts w:ascii="Simplified Arabic" w:eastAsia="Calibri" w:hAnsi="Simplified Arabic" w:cs="Simplified Arabic"/>
                <w:bCs/>
                <w:sz w:val="22"/>
                <w:szCs w:val="22"/>
              </w:rPr>
              <w:t xml:space="preserve"> is to determine the function of genes and proteins, to establish evolutionary relationships, and to calculate the </w:t>
            </w:r>
            <w:r w:rsidR="00BF438A">
              <w:rPr>
                <w:rFonts w:ascii="Simplified Arabic" w:eastAsia="Calibri" w:hAnsi="Simplified Arabic" w:cs="Simplified Arabic"/>
                <w:bCs/>
                <w:sz w:val="22"/>
                <w:szCs w:val="22"/>
              </w:rPr>
              <w:t xml:space="preserve">high </w:t>
            </w:r>
            <w:r w:rsidRPr="00487CCD">
              <w:rPr>
                <w:rFonts w:ascii="Simplified Arabic" w:eastAsia="Calibri" w:hAnsi="Simplified Arabic" w:cs="Simplified Arabic"/>
                <w:bCs/>
                <w:sz w:val="22"/>
                <w:szCs w:val="22"/>
              </w:rPr>
              <w:t>dimensional shape of proteins by using computer programs.</w:t>
            </w:r>
            <w:r w:rsidRPr="00487CCD">
              <w:rPr>
                <w:rFonts w:ascii="Simplified Arabic" w:eastAsia="Calibri" w:hAnsi="Simplified Arabic" w:cs="Simplified Arabic"/>
                <w:bCs/>
                <w:sz w:val="22"/>
                <w:szCs w:val="22"/>
              </w:rPr>
              <w:br/>
            </w:r>
          </w:p>
        </w:tc>
      </w:tr>
      <w:tr w:rsidR="003B7290" w:rsidRPr="00B80B61" w14:paraId="552FCC21" w14:textId="77777777" w:rsidTr="00C7514F">
        <w:trPr>
          <w:gridAfter w:val="4"/>
          <w:wAfter w:w="9045" w:type="dxa"/>
        </w:trPr>
        <w:tc>
          <w:tcPr>
            <w:tcW w:w="9781" w:type="dxa"/>
            <w:gridSpan w:val="9"/>
            <w:shd w:val="clear" w:color="auto" w:fill="DEEAF6"/>
          </w:tcPr>
          <w:p w14:paraId="3F5FB1AB" w14:textId="77777777" w:rsidR="003B7290" w:rsidRPr="00B80B61" w:rsidRDefault="003B7290" w:rsidP="00F25ED1">
            <w:pPr>
              <w:numPr>
                <w:ilvl w:val="0"/>
                <w:numId w:val="1"/>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3B7290" w:rsidRPr="00B80B61" w14:paraId="34C7557C" w14:textId="77777777" w:rsidTr="00C7514F">
        <w:trPr>
          <w:gridAfter w:val="3"/>
          <w:wAfter w:w="8275" w:type="dxa"/>
          <w:trHeight w:val="182"/>
        </w:trPr>
        <w:tc>
          <w:tcPr>
            <w:tcW w:w="897" w:type="dxa"/>
            <w:shd w:val="clear" w:color="auto" w:fill="BDD6EE"/>
          </w:tcPr>
          <w:p w14:paraId="25B6F41E" w14:textId="5224630D" w:rsidR="003B7290" w:rsidRPr="00897803" w:rsidRDefault="003B7290" w:rsidP="003B7290">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14:paraId="76BFEC7A" w14:textId="77777777" w:rsidR="003B7290" w:rsidRPr="00897803" w:rsidRDefault="003B7290" w:rsidP="003B7290">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843" w:type="dxa"/>
            <w:gridSpan w:val="3"/>
            <w:shd w:val="clear" w:color="auto" w:fill="BDD6EE"/>
          </w:tcPr>
          <w:p w14:paraId="3BDFEC65" w14:textId="77777777" w:rsidR="003B7290" w:rsidRPr="00897803" w:rsidRDefault="003B7290" w:rsidP="003B7290">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3015" w:type="dxa"/>
            <w:shd w:val="clear" w:color="auto" w:fill="BDD6EE"/>
          </w:tcPr>
          <w:p w14:paraId="187CC412" w14:textId="77777777" w:rsidR="003B7290" w:rsidRPr="00897803" w:rsidRDefault="003B7290" w:rsidP="003B7290">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559" w:type="dxa"/>
            <w:shd w:val="clear" w:color="auto" w:fill="BDD6EE"/>
          </w:tcPr>
          <w:p w14:paraId="057AB72A" w14:textId="77777777" w:rsidR="003B7290" w:rsidRPr="00897803" w:rsidRDefault="003B7290" w:rsidP="003B7290">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337" w:type="dxa"/>
            <w:gridSpan w:val="2"/>
            <w:shd w:val="clear" w:color="auto" w:fill="BDD6EE"/>
          </w:tcPr>
          <w:p w14:paraId="4FD18AD1" w14:textId="77777777" w:rsidR="003B7290" w:rsidRPr="00897803" w:rsidRDefault="003B7290" w:rsidP="003B7290">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C7514F" w:rsidRPr="00610925" w14:paraId="787270F4" w14:textId="77777777" w:rsidTr="0007101F">
        <w:trPr>
          <w:gridAfter w:val="4"/>
          <w:wAfter w:w="9045" w:type="dxa"/>
          <w:trHeight w:val="311"/>
        </w:trPr>
        <w:tc>
          <w:tcPr>
            <w:tcW w:w="897" w:type="dxa"/>
            <w:shd w:val="clear" w:color="auto" w:fill="auto"/>
            <w:vAlign w:val="center"/>
          </w:tcPr>
          <w:p w14:paraId="5E273C8E" w14:textId="1FA7A502" w:rsidR="00C7514F" w:rsidRPr="003B7290" w:rsidRDefault="00C7514F" w:rsidP="00C7514F">
            <w:pPr>
              <w:jc w:val="center"/>
              <w:rPr>
                <w:rFonts w:ascii="Simplified Arabic" w:eastAsia="Calibri" w:hAnsi="Simplified Arabic" w:cs="Simplified Arabic"/>
                <w:b/>
                <w:bCs/>
                <w:sz w:val="22"/>
                <w:szCs w:val="22"/>
                <w:rtl/>
              </w:rPr>
            </w:pPr>
            <w:r w:rsidRPr="003B7290">
              <w:rPr>
                <w:rFonts w:ascii="Simplified Arabic" w:eastAsia="Calibri" w:hAnsi="Simplified Arabic" w:cs="Simplified Arabic"/>
                <w:b/>
                <w:bCs/>
                <w:sz w:val="22"/>
                <w:szCs w:val="22"/>
              </w:rPr>
              <w:t>1</w:t>
            </w:r>
          </w:p>
        </w:tc>
        <w:tc>
          <w:tcPr>
            <w:tcW w:w="900" w:type="dxa"/>
            <w:gridSpan w:val="2"/>
            <w:shd w:val="clear" w:color="auto" w:fill="auto"/>
            <w:vAlign w:val="center"/>
          </w:tcPr>
          <w:p w14:paraId="224AEA81" w14:textId="06A924B0"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843" w:type="dxa"/>
            <w:gridSpan w:val="3"/>
            <w:shd w:val="clear" w:color="auto" w:fill="auto"/>
            <w:vAlign w:val="center"/>
          </w:tcPr>
          <w:p w14:paraId="3F3C0BDC" w14:textId="69055B61" w:rsidR="00C7514F" w:rsidRPr="003B7290" w:rsidRDefault="00C7514F" w:rsidP="00C7514F">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2458A3">
              <w:rPr>
                <w:sz w:val="22"/>
                <w:szCs w:val="22"/>
                <w:lang w:bidi="ar-IQ"/>
              </w:rPr>
              <w:t>Introduction</w:t>
            </w:r>
          </w:p>
        </w:tc>
        <w:tc>
          <w:tcPr>
            <w:tcW w:w="3015" w:type="dxa"/>
            <w:shd w:val="clear" w:color="auto" w:fill="auto"/>
          </w:tcPr>
          <w:p w14:paraId="7D9FD45B" w14:textId="26216417" w:rsidR="00C7514F" w:rsidRPr="003B7290" w:rsidRDefault="00C7514F" w:rsidP="00C7514F">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863EF1">
              <w:rPr>
                <w:rFonts w:ascii="Cambria" w:hAnsi="Cambria"/>
                <w:color w:val="000000"/>
              </w:rPr>
              <w:t>Chap.1 Ref. 1</w:t>
            </w:r>
          </w:p>
        </w:tc>
        <w:tc>
          <w:tcPr>
            <w:tcW w:w="1559" w:type="dxa"/>
            <w:shd w:val="clear" w:color="auto" w:fill="auto"/>
          </w:tcPr>
          <w:p w14:paraId="77A2944D" w14:textId="5532E258" w:rsidR="00C7514F" w:rsidRPr="003B7290" w:rsidRDefault="00C7514F" w:rsidP="00C7514F">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332047E2" w14:textId="77777777" w:rsidR="00C7514F" w:rsidRPr="003B7290" w:rsidRDefault="00C7514F" w:rsidP="00C7514F">
            <w:pPr>
              <w:rPr>
                <w:rFonts w:ascii="Simplified Arabic" w:eastAsia="Calibri" w:hAnsi="Simplified Arabic" w:cs="Simplified Arabic"/>
                <w:b/>
                <w:bCs/>
                <w:sz w:val="22"/>
                <w:szCs w:val="22"/>
                <w:rtl/>
              </w:rPr>
            </w:pPr>
          </w:p>
        </w:tc>
      </w:tr>
      <w:tr w:rsidR="00C7514F" w:rsidRPr="00610925" w14:paraId="73223DAB" w14:textId="77777777" w:rsidTr="0007101F">
        <w:trPr>
          <w:gridAfter w:val="4"/>
          <w:wAfter w:w="9045" w:type="dxa"/>
          <w:trHeight w:val="288"/>
        </w:trPr>
        <w:tc>
          <w:tcPr>
            <w:tcW w:w="897" w:type="dxa"/>
            <w:shd w:val="clear" w:color="auto" w:fill="auto"/>
            <w:vAlign w:val="center"/>
          </w:tcPr>
          <w:p w14:paraId="53C72982" w14:textId="3492052B"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900" w:type="dxa"/>
            <w:gridSpan w:val="2"/>
            <w:shd w:val="clear" w:color="auto" w:fill="auto"/>
            <w:vAlign w:val="center"/>
          </w:tcPr>
          <w:p w14:paraId="1A904E26" w14:textId="3D67A953"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843" w:type="dxa"/>
            <w:gridSpan w:val="3"/>
            <w:shd w:val="clear" w:color="auto" w:fill="auto"/>
          </w:tcPr>
          <w:p w14:paraId="2D12CD31" w14:textId="0D8F9393" w:rsidR="00C7514F" w:rsidRPr="003B7290" w:rsidRDefault="00C7514F" w:rsidP="00C7514F">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863EF1">
              <w:rPr>
                <w:rFonts w:ascii="Cambria" w:hAnsi="Cambria"/>
                <w:color w:val="000000"/>
              </w:rPr>
              <w:t xml:space="preserve">Data </w:t>
            </w:r>
          </w:p>
        </w:tc>
        <w:tc>
          <w:tcPr>
            <w:tcW w:w="3015" w:type="dxa"/>
            <w:shd w:val="clear" w:color="auto" w:fill="auto"/>
          </w:tcPr>
          <w:p w14:paraId="45568BEB" w14:textId="6A098119" w:rsidR="00C7514F" w:rsidRPr="001D1D85" w:rsidRDefault="00C7514F" w:rsidP="00C7514F">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863EF1">
              <w:rPr>
                <w:rFonts w:ascii="Cambria" w:hAnsi="Cambria"/>
                <w:color w:val="000000"/>
              </w:rPr>
              <w:t>Chap.2 Ref. 1, Chap.2, Ref 5.</w:t>
            </w:r>
          </w:p>
        </w:tc>
        <w:tc>
          <w:tcPr>
            <w:tcW w:w="1559" w:type="dxa"/>
            <w:shd w:val="clear" w:color="auto" w:fill="auto"/>
          </w:tcPr>
          <w:p w14:paraId="24429C47" w14:textId="5EC14254" w:rsidR="00C7514F" w:rsidRPr="003B7290" w:rsidRDefault="00C7514F" w:rsidP="00C7514F">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2A720478" w14:textId="77777777" w:rsidR="00C7514F" w:rsidRPr="003B7290" w:rsidRDefault="00C7514F" w:rsidP="00C7514F">
            <w:pPr>
              <w:rPr>
                <w:rFonts w:ascii="Simplified Arabic" w:eastAsia="Calibri" w:hAnsi="Simplified Arabic" w:cs="Simplified Arabic"/>
                <w:b/>
                <w:bCs/>
                <w:sz w:val="22"/>
                <w:szCs w:val="22"/>
                <w:rtl/>
              </w:rPr>
            </w:pPr>
          </w:p>
        </w:tc>
      </w:tr>
      <w:tr w:rsidR="00C7514F" w:rsidRPr="00610925" w14:paraId="410BFC68" w14:textId="77777777" w:rsidTr="0007101F">
        <w:trPr>
          <w:gridAfter w:val="4"/>
          <w:wAfter w:w="9045" w:type="dxa"/>
          <w:trHeight w:val="312"/>
        </w:trPr>
        <w:tc>
          <w:tcPr>
            <w:tcW w:w="897" w:type="dxa"/>
            <w:shd w:val="clear" w:color="auto" w:fill="auto"/>
            <w:vAlign w:val="center"/>
          </w:tcPr>
          <w:p w14:paraId="7224B8A2" w14:textId="60DD10B2"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lastRenderedPageBreak/>
              <w:t>3</w:t>
            </w:r>
          </w:p>
        </w:tc>
        <w:tc>
          <w:tcPr>
            <w:tcW w:w="900" w:type="dxa"/>
            <w:gridSpan w:val="2"/>
            <w:shd w:val="clear" w:color="auto" w:fill="auto"/>
            <w:vAlign w:val="center"/>
          </w:tcPr>
          <w:p w14:paraId="05CC153E" w14:textId="086CC2F1"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843" w:type="dxa"/>
            <w:gridSpan w:val="3"/>
            <w:shd w:val="clear" w:color="auto" w:fill="auto"/>
          </w:tcPr>
          <w:p w14:paraId="01579EB4" w14:textId="581D2121" w:rsidR="00C7514F" w:rsidRPr="003B7290" w:rsidRDefault="00C7514F" w:rsidP="00C7514F">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863EF1">
              <w:rPr>
                <w:rFonts w:ascii="Cambria" w:hAnsi="Cambria"/>
                <w:color w:val="000000"/>
              </w:rPr>
              <w:t xml:space="preserve">Data Preprocessing </w:t>
            </w:r>
            <w:r w:rsidRPr="00863EF1">
              <w:rPr>
                <w:rFonts w:ascii="Cambria" w:hAnsi="Cambria"/>
                <w:color w:val="000000"/>
                <w:lang w:bidi="ar-IQ"/>
              </w:rPr>
              <w:t>I</w:t>
            </w:r>
          </w:p>
        </w:tc>
        <w:tc>
          <w:tcPr>
            <w:tcW w:w="3015" w:type="dxa"/>
            <w:shd w:val="clear" w:color="auto" w:fill="auto"/>
          </w:tcPr>
          <w:p w14:paraId="19701531" w14:textId="09AA8583" w:rsidR="00C7514F" w:rsidRPr="003B7290" w:rsidRDefault="00C7514F" w:rsidP="00C7514F">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863EF1">
              <w:rPr>
                <w:rFonts w:ascii="Cambria" w:hAnsi="Cambria"/>
                <w:color w:val="000000"/>
              </w:rPr>
              <w:t>Ch.7, Ref. 5, Chap.2 Ref. 1, Chap.2 Ref. 6</w:t>
            </w:r>
          </w:p>
        </w:tc>
        <w:tc>
          <w:tcPr>
            <w:tcW w:w="1559" w:type="dxa"/>
            <w:shd w:val="clear" w:color="auto" w:fill="auto"/>
          </w:tcPr>
          <w:p w14:paraId="7BE9BC4F" w14:textId="371A79DE" w:rsidR="00C7514F" w:rsidRPr="003B7290" w:rsidRDefault="00C7514F" w:rsidP="00C7514F">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50EA214A" w14:textId="77777777" w:rsidR="00C7514F" w:rsidRPr="003B7290" w:rsidRDefault="00C7514F" w:rsidP="00C7514F">
            <w:pPr>
              <w:rPr>
                <w:rFonts w:ascii="Simplified Arabic" w:eastAsia="Calibri" w:hAnsi="Simplified Arabic" w:cs="Simplified Arabic"/>
                <w:b/>
                <w:bCs/>
                <w:sz w:val="22"/>
                <w:szCs w:val="22"/>
                <w:rtl/>
              </w:rPr>
            </w:pPr>
          </w:p>
        </w:tc>
      </w:tr>
      <w:tr w:rsidR="00C7514F" w:rsidRPr="00610925" w14:paraId="2A2E4CB6" w14:textId="77777777" w:rsidTr="0007101F">
        <w:trPr>
          <w:gridAfter w:val="4"/>
          <w:wAfter w:w="9045" w:type="dxa"/>
          <w:trHeight w:val="600"/>
        </w:trPr>
        <w:tc>
          <w:tcPr>
            <w:tcW w:w="897" w:type="dxa"/>
            <w:shd w:val="clear" w:color="auto" w:fill="auto"/>
            <w:vAlign w:val="center"/>
          </w:tcPr>
          <w:p w14:paraId="141044A5" w14:textId="1BD660D9"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4</w:t>
            </w:r>
          </w:p>
        </w:tc>
        <w:tc>
          <w:tcPr>
            <w:tcW w:w="900" w:type="dxa"/>
            <w:gridSpan w:val="2"/>
            <w:shd w:val="clear" w:color="auto" w:fill="auto"/>
            <w:vAlign w:val="center"/>
          </w:tcPr>
          <w:p w14:paraId="4F2635B9" w14:textId="621D7553"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843" w:type="dxa"/>
            <w:gridSpan w:val="3"/>
            <w:vMerge w:val="restart"/>
            <w:shd w:val="clear" w:color="auto" w:fill="auto"/>
          </w:tcPr>
          <w:p w14:paraId="28AE8B0B" w14:textId="77777777" w:rsidR="00C7514F" w:rsidRPr="003B7290" w:rsidRDefault="00C7514F" w:rsidP="00C7514F">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863EF1">
              <w:rPr>
                <w:rFonts w:ascii="Cambria" w:hAnsi="Cambria"/>
                <w:color w:val="000000"/>
              </w:rPr>
              <w:t>Data Preprocessing II</w:t>
            </w:r>
          </w:p>
          <w:p w14:paraId="07E7D480" w14:textId="4B18F492" w:rsidR="00C7514F" w:rsidRPr="003B7290" w:rsidRDefault="00C7514F" w:rsidP="00C7514F">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863EF1">
              <w:rPr>
                <w:rFonts w:ascii="Cambria" w:hAnsi="Cambria"/>
                <w:color w:val="000000"/>
              </w:rPr>
              <w:t>Data Visualization</w:t>
            </w:r>
          </w:p>
        </w:tc>
        <w:tc>
          <w:tcPr>
            <w:tcW w:w="3015" w:type="dxa"/>
            <w:vMerge w:val="restart"/>
            <w:shd w:val="clear" w:color="auto" w:fill="auto"/>
          </w:tcPr>
          <w:p w14:paraId="63CFE141" w14:textId="6DD09581" w:rsidR="00C7514F" w:rsidRPr="001D1D85" w:rsidRDefault="00C7514F" w:rsidP="00C7514F">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863EF1">
              <w:rPr>
                <w:rFonts w:ascii="Cambria" w:hAnsi="Cambria"/>
                <w:color w:val="000000"/>
              </w:rPr>
              <w:t>Ch.7, Ref. 5, Chap.2 Ref. 1, Chap.2 Ref. 6</w:t>
            </w:r>
          </w:p>
        </w:tc>
        <w:tc>
          <w:tcPr>
            <w:tcW w:w="1559" w:type="dxa"/>
            <w:shd w:val="clear" w:color="auto" w:fill="auto"/>
          </w:tcPr>
          <w:p w14:paraId="390161A4" w14:textId="0DC1FBF7" w:rsidR="00C7514F" w:rsidRPr="003B7290" w:rsidRDefault="00C7514F" w:rsidP="00C7514F">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050BA10E" w14:textId="77777777" w:rsidR="00C7514F" w:rsidRPr="003B7290" w:rsidRDefault="00C7514F" w:rsidP="00C7514F">
            <w:pPr>
              <w:rPr>
                <w:rFonts w:ascii="Simplified Arabic" w:eastAsia="Calibri" w:hAnsi="Simplified Arabic" w:cs="Simplified Arabic"/>
                <w:b/>
                <w:bCs/>
                <w:sz w:val="22"/>
                <w:szCs w:val="22"/>
                <w:rtl/>
              </w:rPr>
            </w:pPr>
          </w:p>
        </w:tc>
      </w:tr>
      <w:tr w:rsidR="00E53030" w:rsidRPr="00610925" w14:paraId="38AA5333" w14:textId="77777777" w:rsidTr="00C7514F">
        <w:trPr>
          <w:gridAfter w:val="4"/>
          <w:wAfter w:w="9045" w:type="dxa"/>
          <w:trHeight w:val="348"/>
        </w:trPr>
        <w:tc>
          <w:tcPr>
            <w:tcW w:w="897" w:type="dxa"/>
            <w:shd w:val="clear" w:color="auto" w:fill="auto"/>
            <w:vAlign w:val="center"/>
          </w:tcPr>
          <w:p w14:paraId="2FD2BCFB" w14:textId="0A4E12B1" w:rsidR="00E53030" w:rsidRPr="003B7290" w:rsidRDefault="00E53030" w:rsidP="00E53030">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5</w:t>
            </w:r>
          </w:p>
        </w:tc>
        <w:tc>
          <w:tcPr>
            <w:tcW w:w="900" w:type="dxa"/>
            <w:gridSpan w:val="2"/>
            <w:shd w:val="clear" w:color="auto" w:fill="auto"/>
            <w:vAlign w:val="center"/>
          </w:tcPr>
          <w:p w14:paraId="42A8AB58" w14:textId="4A3B471B" w:rsidR="00E53030" w:rsidRPr="003B7290" w:rsidRDefault="00E53030" w:rsidP="00E53030">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843" w:type="dxa"/>
            <w:gridSpan w:val="3"/>
            <w:vMerge/>
            <w:shd w:val="clear" w:color="auto" w:fill="auto"/>
          </w:tcPr>
          <w:p w14:paraId="5BC237B8" w14:textId="024DC1E5" w:rsidR="00E53030" w:rsidRPr="003B7290" w:rsidRDefault="00E53030" w:rsidP="00E53030">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p>
        </w:tc>
        <w:tc>
          <w:tcPr>
            <w:tcW w:w="3015" w:type="dxa"/>
            <w:vMerge/>
            <w:shd w:val="clear" w:color="auto" w:fill="auto"/>
            <w:vAlign w:val="center"/>
          </w:tcPr>
          <w:p w14:paraId="44E06523" w14:textId="56C68723" w:rsidR="00E53030" w:rsidRPr="003B7290" w:rsidRDefault="00E53030" w:rsidP="00E53030">
            <w:pPr>
              <w:rPr>
                <w:rFonts w:ascii="Simplified Arabic" w:eastAsia="Calibri" w:hAnsi="Simplified Arabic" w:cs="Simplified Arabic"/>
                <w:b/>
                <w:bCs/>
                <w:sz w:val="22"/>
                <w:szCs w:val="22"/>
                <w:rtl/>
              </w:rPr>
            </w:pPr>
          </w:p>
        </w:tc>
        <w:tc>
          <w:tcPr>
            <w:tcW w:w="1559" w:type="dxa"/>
            <w:shd w:val="clear" w:color="auto" w:fill="auto"/>
          </w:tcPr>
          <w:p w14:paraId="6F94BAA4" w14:textId="65EBDCB0" w:rsidR="00E53030" w:rsidRPr="003B7290" w:rsidRDefault="00E53030" w:rsidP="00E53030">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37C917FF" w14:textId="77777777" w:rsidR="00E53030" w:rsidRPr="003B7290" w:rsidRDefault="00E53030" w:rsidP="00E53030">
            <w:pPr>
              <w:rPr>
                <w:rFonts w:ascii="Simplified Arabic" w:eastAsia="Calibri" w:hAnsi="Simplified Arabic" w:cs="Simplified Arabic"/>
                <w:b/>
                <w:bCs/>
                <w:sz w:val="22"/>
                <w:szCs w:val="22"/>
                <w:rtl/>
              </w:rPr>
            </w:pPr>
          </w:p>
        </w:tc>
      </w:tr>
      <w:tr w:rsidR="00C7514F" w:rsidRPr="00610925" w14:paraId="48C0A047" w14:textId="77777777" w:rsidTr="00D17EBD">
        <w:trPr>
          <w:gridAfter w:val="4"/>
          <w:wAfter w:w="9045" w:type="dxa"/>
          <w:trHeight w:val="270"/>
        </w:trPr>
        <w:tc>
          <w:tcPr>
            <w:tcW w:w="897" w:type="dxa"/>
            <w:vMerge w:val="restart"/>
            <w:shd w:val="clear" w:color="auto" w:fill="auto"/>
            <w:vAlign w:val="center"/>
          </w:tcPr>
          <w:p w14:paraId="5407A313" w14:textId="702FCA11"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6</w:t>
            </w:r>
          </w:p>
        </w:tc>
        <w:tc>
          <w:tcPr>
            <w:tcW w:w="900" w:type="dxa"/>
            <w:gridSpan w:val="2"/>
            <w:vMerge w:val="restart"/>
            <w:shd w:val="clear" w:color="auto" w:fill="auto"/>
            <w:vAlign w:val="center"/>
          </w:tcPr>
          <w:p w14:paraId="440801B8" w14:textId="723E0665"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843" w:type="dxa"/>
            <w:gridSpan w:val="3"/>
            <w:vMerge w:val="restart"/>
            <w:shd w:val="clear" w:color="auto" w:fill="auto"/>
          </w:tcPr>
          <w:p w14:paraId="234C7A01" w14:textId="77777777" w:rsidR="00C7514F" w:rsidRPr="003B7290" w:rsidRDefault="00C7514F" w:rsidP="00C7514F">
            <w:pPr>
              <w:rPr>
                <w:rFonts w:ascii="Simplified Arabic" w:eastAsia="Calibri" w:hAnsi="Simplified Arabic" w:cs="Simplified Arabic"/>
                <w:b/>
                <w:bCs/>
                <w:sz w:val="22"/>
                <w:szCs w:val="22"/>
                <w:rtl/>
              </w:rPr>
            </w:pPr>
            <w:r w:rsidRPr="00863EF1">
              <w:rPr>
                <w:rFonts w:ascii="Cambria" w:hAnsi="Cambria"/>
                <w:color w:val="000000"/>
              </w:rPr>
              <w:t>Classification I: Basic Concepts, Decision Trees, and Model Evaluation</w:t>
            </w:r>
          </w:p>
          <w:p w14:paraId="0236C651" w14:textId="6A1D44EF" w:rsidR="00C7514F" w:rsidRPr="003B7290" w:rsidRDefault="00C7514F" w:rsidP="00C7514F">
            <w:pPr>
              <w:rPr>
                <w:rFonts w:ascii="Simplified Arabic" w:eastAsia="Calibri" w:hAnsi="Simplified Arabic" w:cs="Simplified Arabic"/>
                <w:b/>
                <w:bCs/>
                <w:sz w:val="22"/>
                <w:szCs w:val="22"/>
                <w:rtl/>
              </w:rPr>
            </w:pPr>
          </w:p>
        </w:tc>
        <w:tc>
          <w:tcPr>
            <w:tcW w:w="3015" w:type="dxa"/>
            <w:vMerge w:val="restart"/>
            <w:shd w:val="clear" w:color="auto" w:fill="auto"/>
          </w:tcPr>
          <w:p w14:paraId="28A9ECB1" w14:textId="77777777" w:rsidR="00C7514F" w:rsidRPr="001B042E" w:rsidRDefault="00C7514F" w:rsidP="00C7514F">
            <w:pPr>
              <w:rPr>
                <w:rFonts w:ascii="Simplified Arabic" w:eastAsia="Calibri" w:hAnsi="Simplified Arabic" w:cs="Simplified Arabic"/>
                <w:b/>
                <w:bCs/>
                <w:sz w:val="22"/>
                <w:szCs w:val="22"/>
                <w:rtl/>
              </w:rPr>
            </w:pPr>
            <w:r w:rsidRPr="00863EF1">
              <w:rPr>
                <w:rFonts w:ascii="Cambria" w:hAnsi="Cambria"/>
                <w:color w:val="000000"/>
              </w:rPr>
              <w:t>Chap.3 Ref.1</w:t>
            </w:r>
          </w:p>
          <w:p w14:paraId="0A62B612" w14:textId="19EA049D" w:rsidR="00C7514F" w:rsidRPr="001B042E" w:rsidRDefault="00C7514F" w:rsidP="00C7514F">
            <w:pPr>
              <w:rPr>
                <w:rFonts w:ascii="Simplified Arabic" w:eastAsia="Calibri" w:hAnsi="Simplified Arabic" w:cs="Simplified Arabic"/>
                <w:b/>
                <w:bCs/>
                <w:sz w:val="22"/>
                <w:szCs w:val="22"/>
                <w:rtl/>
              </w:rPr>
            </w:pPr>
            <w:r w:rsidRPr="00863EF1">
              <w:rPr>
                <w:rFonts w:ascii="Cambria" w:hAnsi="Cambria"/>
                <w:color w:val="000000"/>
              </w:rPr>
              <w:t>Chap.4 Ref.1</w:t>
            </w:r>
          </w:p>
        </w:tc>
        <w:tc>
          <w:tcPr>
            <w:tcW w:w="1559" w:type="dxa"/>
            <w:shd w:val="clear" w:color="auto" w:fill="auto"/>
          </w:tcPr>
          <w:p w14:paraId="07EF7D34" w14:textId="247E415A" w:rsidR="00C7514F" w:rsidRPr="003B7290" w:rsidRDefault="00C7514F" w:rsidP="00C7514F">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vMerge w:val="restart"/>
            <w:shd w:val="clear" w:color="auto" w:fill="auto"/>
          </w:tcPr>
          <w:p w14:paraId="09A2E1E4" w14:textId="77777777" w:rsidR="00C7514F" w:rsidRPr="003B7290" w:rsidRDefault="00C7514F" w:rsidP="00C7514F">
            <w:pPr>
              <w:rPr>
                <w:rFonts w:ascii="Simplified Arabic" w:eastAsia="Calibri" w:hAnsi="Simplified Arabic" w:cs="Simplified Arabic"/>
                <w:b/>
                <w:bCs/>
                <w:sz w:val="22"/>
                <w:szCs w:val="22"/>
                <w:rtl/>
              </w:rPr>
            </w:pPr>
          </w:p>
        </w:tc>
      </w:tr>
      <w:tr w:rsidR="00C7514F" w:rsidRPr="00610925" w14:paraId="084CD2BF" w14:textId="77777777" w:rsidTr="00D17EBD">
        <w:trPr>
          <w:gridAfter w:val="4"/>
          <w:wAfter w:w="9045" w:type="dxa"/>
          <w:trHeight w:val="225"/>
        </w:trPr>
        <w:tc>
          <w:tcPr>
            <w:tcW w:w="897" w:type="dxa"/>
            <w:vMerge/>
            <w:shd w:val="clear" w:color="auto" w:fill="auto"/>
            <w:vAlign w:val="center"/>
          </w:tcPr>
          <w:p w14:paraId="6AEF5C4C" w14:textId="77777777" w:rsidR="00C7514F" w:rsidRDefault="00C7514F" w:rsidP="00C7514F">
            <w:pPr>
              <w:jc w:val="center"/>
              <w:rPr>
                <w:rFonts w:ascii="Simplified Arabic" w:eastAsia="Calibri" w:hAnsi="Simplified Arabic" w:cs="Simplified Arabic"/>
                <w:b/>
                <w:bCs/>
                <w:sz w:val="22"/>
                <w:szCs w:val="22"/>
              </w:rPr>
            </w:pPr>
          </w:p>
        </w:tc>
        <w:tc>
          <w:tcPr>
            <w:tcW w:w="900" w:type="dxa"/>
            <w:gridSpan w:val="2"/>
            <w:vMerge/>
            <w:shd w:val="clear" w:color="auto" w:fill="auto"/>
            <w:vAlign w:val="center"/>
          </w:tcPr>
          <w:p w14:paraId="7BB4AF4A" w14:textId="77777777" w:rsidR="00C7514F" w:rsidRDefault="00C7514F" w:rsidP="00C7514F">
            <w:pPr>
              <w:jc w:val="center"/>
              <w:rPr>
                <w:rFonts w:ascii="Simplified Arabic" w:eastAsia="Calibri" w:hAnsi="Simplified Arabic" w:cs="Simplified Arabic"/>
                <w:b/>
                <w:bCs/>
                <w:sz w:val="22"/>
                <w:szCs w:val="22"/>
              </w:rPr>
            </w:pPr>
          </w:p>
        </w:tc>
        <w:tc>
          <w:tcPr>
            <w:tcW w:w="2843" w:type="dxa"/>
            <w:gridSpan w:val="3"/>
            <w:vMerge/>
            <w:shd w:val="clear" w:color="auto" w:fill="auto"/>
          </w:tcPr>
          <w:p w14:paraId="5DB5A86F" w14:textId="77777777" w:rsidR="00C7514F" w:rsidRPr="001D1D85" w:rsidRDefault="00C7514F" w:rsidP="00C7514F">
            <w:pPr>
              <w:rPr>
                <w:rFonts w:ascii="Simplified Arabic" w:eastAsia="Calibri" w:hAnsi="Simplified Arabic" w:cs="Simplified Arabic"/>
                <w:b/>
                <w:bCs/>
                <w:sz w:val="22"/>
                <w:szCs w:val="22"/>
              </w:rPr>
            </w:pPr>
          </w:p>
        </w:tc>
        <w:tc>
          <w:tcPr>
            <w:tcW w:w="3015" w:type="dxa"/>
            <w:vMerge/>
            <w:shd w:val="clear" w:color="auto" w:fill="auto"/>
          </w:tcPr>
          <w:p w14:paraId="1D0BA296" w14:textId="77777777" w:rsidR="00C7514F" w:rsidRPr="001D1D85" w:rsidRDefault="00C7514F" w:rsidP="00C7514F">
            <w:pPr>
              <w:rPr>
                <w:rFonts w:ascii="Simplified Arabic" w:eastAsia="Calibri" w:hAnsi="Simplified Arabic" w:cs="Simplified Arabic"/>
                <w:b/>
                <w:bCs/>
                <w:i/>
                <w:iCs/>
                <w:sz w:val="22"/>
                <w:szCs w:val="22"/>
              </w:rPr>
            </w:pPr>
          </w:p>
        </w:tc>
        <w:tc>
          <w:tcPr>
            <w:tcW w:w="1559" w:type="dxa"/>
            <w:shd w:val="clear" w:color="auto" w:fill="auto"/>
          </w:tcPr>
          <w:p w14:paraId="62691C6C" w14:textId="77777777" w:rsidR="00C7514F" w:rsidRDefault="00C7514F" w:rsidP="00C7514F">
            <w:pPr>
              <w:rPr>
                <w:rFonts w:ascii="Simplified Arabic" w:eastAsia="Calibri" w:hAnsi="Simplified Arabic" w:cs="Simplified Arabic"/>
                <w:b/>
                <w:bCs/>
                <w:sz w:val="22"/>
                <w:szCs w:val="22"/>
              </w:rPr>
            </w:pPr>
          </w:p>
        </w:tc>
        <w:tc>
          <w:tcPr>
            <w:tcW w:w="567" w:type="dxa"/>
            <w:vMerge/>
            <w:shd w:val="clear" w:color="auto" w:fill="auto"/>
          </w:tcPr>
          <w:p w14:paraId="75744375" w14:textId="77777777" w:rsidR="00C7514F" w:rsidRPr="003B7290" w:rsidRDefault="00C7514F" w:rsidP="00C7514F">
            <w:pPr>
              <w:rPr>
                <w:rFonts w:ascii="Simplified Arabic" w:eastAsia="Calibri" w:hAnsi="Simplified Arabic" w:cs="Simplified Arabic"/>
                <w:b/>
                <w:bCs/>
                <w:sz w:val="22"/>
                <w:szCs w:val="22"/>
                <w:rtl/>
              </w:rPr>
            </w:pPr>
          </w:p>
        </w:tc>
      </w:tr>
      <w:tr w:rsidR="00C7514F" w:rsidRPr="00610925" w14:paraId="348AD029" w14:textId="77777777" w:rsidTr="00D17EBD">
        <w:trPr>
          <w:gridAfter w:val="4"/>
          <w:wAfter w:w="9045" w:type="dxa"/>
          <w:trHeight w:val="384"/>
        </w:trPr>
        <w:tc>
          <w:tcPr>
            <w:tcW w:w="897" w:type="dxa"/>
            <w:shd w:val="clear" w:color="auto" w:fill="auto"/>
            <w:vAlign w:val="center"/>
          </w:tcPr>
          <w:p w14:paraId="5D4666DA" w14:textId="7467F019"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7</w:t>
            </w:r>
          </w:p>
        </w:tc>
        <w:tc>
          <w:tcPr>
            <w:tcW w:w="900" w:type="dxa"/>
            <w:gridSpan w:val="2"/>
            <w:shd w:val="clear" w:color="auto" w:fill="auto"/>
            <w:vAlign w:val="center"/>
          </w:tcPr>
          <w:p w14:paraId="70E4A384" w14:textId="169D2980"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843" w:type="dxa"/>
            <w:gridSpan w:val="3"/>
            <w:shd w:val="clear" w:color="auto" w:fill="auto"/>
          </w:tcPr>
          <w:p w14:paraId="7FEA785C" w14:textId="44C8F6F1" w:rsidR="00C7514F" w:rsidRDefault="00C7514F" w:rsidP="00C7514F">
            <w:pPr>
              <w:pBdr>
                <w:top w:val="single" w:sz="2" w:space="0" w:color="E3E3E3"/>
                <w:left w:val="single" w:sz="2" w:space="5" w:color="E3E3E3"/>
                <w:bottom w:val="single" w:sz="2" w:space="0" w:color="E3E3E3"/>
                <w:right w:val="single" w:sz="2" w:space="0" w:color="E3E3E3"/>
              </w:pBdr>
              <w:rPr>
                <w:rFonts w:ascii="Cambria" w:hAnsi="Cambria"/>
                <w:color w:val="000000"/>
              </w:rPr>
            </w:pPr>
            <w:r w:rsidRPr="006745ED">
              <w:rPr>
                <w:rFonts w:ascii="Cambria" w:hAnsi="Cambria"/>
                <w:color w:val="000000"/>
              </w:rPr>
              <w:t>Classification II : Alternative Techniques</w:t>
            </w:r>
          </w:p>
          <w:p w14:paraId="0E61F57E" w14:textId="2804F3AC" w:rsidR="00C7514F" w:rsidRPr="003B7290" w:rsidRDefault="00C7514F" w:rsidP="00C7514F">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p>
        </w:tc>
        <w:tc>
          <w:tcPr>
            <w:tcW w:w="3015" w:type="dxa"/>
            <w:shd w:val="clear" w:color="auto" w:fill="auto"/>
          </w:tcPr>
          <w:p w14:paraId="5F13A409" w14:textId="41BFCB5C" w:rsidR="00C7514F" w:rsidRPr="003B7290" w:rsidRDefault="00C7514F" w:rsidP="00C7514F">
            <w:pPr>
              <w:rPr>
                <w:rFonts w:ascii="Simplified Arabic" w:eastAsia="Calibri" w:hAnsi="Simplified Arabic" w:cs="Simplified Arabic"/>
                <w:b/>
                <w:bCs/>
                <w:sz w:val="22"/>
                <w:szCs w:val="22"/>
                <w:rtl/>
              </w:rPr>
            </w:pPr>
            <w:r w:rsidRPr="00863EF1">
              <w:rPr>
                <w:rFonts w:ascii="Cambria" w:hAnsi="Cambria"/>
                <w:color w:val="000000"/>
              </w:rPr>
              <w:t>Chap.4,5 Ref.1</w:t>
            </w:r>
          </w:p>
        </w:tc>
        <w:tc>
          <w:tcPr>
            <w:tcW w:w="1559" w:type="dxa"/>
            <w:shd w:val="clear" w:color="auto" w:fill="auto"/>
          </w:tcPr>
          <w:p w14:paraId="0F88CF21" w14:textId="1A9DE560" w:rsidR="00C7514F" w:rsidRPr="003B7290" w:rsidRDefault="00C7514F" w:rsidP="00C7514F">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0E7EE102" w14:textId="77777777" w:rsidR="00C7514F" w:rsidRPr="003B7290" w:rsidRDefault="00C7514F" w:rsidP="00C7514F">
            <w:pPr>
              <w:rPr>
                <w:rFonts w:ascii="Simplified Arabic" w:eastAsia="Calibri" w:hAnsi="Simplified Arabic" w:cs="Simplified Arabic"/>
                <w:b/>
                <w:bCs/>
                <w:sz w:val="22"/>
                <w:szCs w:val="22"/>
                <w:rtl/>
              </w:rPr>
            </w:pPr>
          </w:p>
        </w:tc>
      </w:tr>
      <w:tr w:rsidR="00C7514F" w:rsidRPr="00610925" w14:paraId="5F73D828" w14:textId="77777777" w:rsidTr="00D17EBD">
        <w:trPr>
          <w:gridAfter w:val="4"/>
          <w:wAfter w:w="9045" w:type="dxa"/>
          <w:trHeight w:val="420"/>
        </w:trPr>
        <w:tc>
          <w:tcPr>
            <w:tcW w:w="897" w:type="dxa"/>
            <w:shd w:val="clear" w:color="auto" w:fill="auto"/>
            <w:vAlign w:val="center"/>
          </w:tcPr>
          <w:p w14:paraId="3BDF5061" w14:textId="5272EE16"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8</w:t>
            </w:r>
          </w:p>
        </w:tc>
        <w:tc>
          <w:tcPr>
            <w:tcW w:w="900" w:type="dxa"/>
            <w:gridSpan w:val="2"/>
            <w:shd w:val="clear" w:color="auto" w:fill="auto"/>
            <w:vAlign w:val="center"/>
          </w:tcPr>
          <w:p w14:paraId="011B7927" w14:textId="0F9DE498"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843" w:type="dxa"/>
            <w:gridSpan w:val="3"/>
            <w:shd w:val="clear" w:color="auto" w:fill="auto"/>
          </w:tcPr>
          <w:p w14:paraId="16036D77" w14:textId="77DB6808" w:rsidR="00C7514F" w:rsidRPr="006745ED" w:rsidRDefault="00C7514F" w:rsidP="00C7514F">
            <w:pPr>
              <w:rPr>
                <w:rFonts w:ascii="Cambria" w:hAnsi="Cambria"/>
                <w:color w:val="000000"/>
                <w:rtl/>
              </w:rPr>
            </w:pPr>
            <w:r w:rsidRPr="006745ED">
              <w:rPr>
                <w:rFonts w:ascii="Cambria" w:hAnsi="Cambria"/>
                <w:color w:val="000000"/>
              </w:rPr>
              <w:t>Clustering: Basic concepts</w:t>
            </w:r>
          </w:p>
        </w:tc>
        <w:tc>
          <w:tcPr>
            <w:tcW w:w="3015" w:type="dxa"/>
            <w:shd w:val="clear" w:color="auto" w:fill="auto"/>
          </w:tcPr>
          <w:p w14:paraId="1C8B2CB9" w14:textId="75E95778" w:rsidR="00C7514F" w:rsidRPr="0074424B" w:rsidRDefault="00C7514F" w:rsidP="00C7514F">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rtl/>
              </w:rPr>
            </w:pPr>
            <w:r w:rsidRPr="00863EF1">
              <w:rPr>
                <w:rFonts w:ascii="Cambria" w:hAnsi="Cambria"/>
                <w:color w:val="000000"/>
              </w:rPr>
              <w:t>Chap.8 Ref.1</w:t>
            </w:r>
          </w:p>
        </w:tc>
        <w:tc>
          <w:tcPr>
            <w:tcW w:w="1559" w:type="dxa"/>
            <w:shd w:val="clear" w:color="auto" w:fill="auto"/>
          </w:tcPr>
          <w:p w14:paraId="223F86EB" w14:textId="367558E3" w:rsidR="00C7514F" w:rsidRPr="003B7290" w:rsidRDefault="00C7514F" w:rsidP="00C7514F">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7A27AF0F" w14:textId="77777777" w:rsidR="00C7514F" w:rsidRPr="003B7290" w:rsidRDefault="00C7514F" w:rsidP="00C7514F">
            <w:pPr>
              <w:rPr>
                <w:rFonts w:ascii="Simplified Arabic" w:eastAsia="Calibri" w:hAnsi="Simplified Arabic" w:cs="Simplified Arabic"/>
                <w:b/>
                <w:bCs/>
                <w:sz w:val="22"/>
                <w:szCs w:val="22"/>
                <w:rtl/>
              </w:rPr>
            </w:pPr>
          </w:p>
        </w:tc>
      </w:tr>
      <w:tr w:rsidR="00C7514F" w:rsidRPr="00610925" w14:paraId="28E80114" w14:textId="77777777" w:rsidTr="00D17EBD">
        <w:trPr>
          <w:gridAfter w:val="4"/>
          <w:wAfter w:w="9045" w:type="dxa"/>
          <w:trHeight w:val="420"/>
        </w:trPr>
        <w:tc>
          <w:tcPr>
            <w:tcW w:w="897" w:type="dxa"/>
            <w:shd w:val="clear" w:color="auto" w:fill="auto"/>
            <w:vAlign w:val="center"/>
          </w:tcPr>
          <w:p w14:paraId="7BBE14E7" w14:textId="1E249757"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9</w:t>
            </w:r>
          </w:p>
        </w:tc>
        <w:tc>
          <w:tcPr>
            <w:tcW w:w="900" w:type="dxa"/>
            <w:gridSpan w:val="2"/>
            <w:shd w:val="clear" w:color="auto" w:fill="auto"/>
            <w:vAlign w:val="center"/>
          </w:tcPr>
          <w:p w14:paraId="4634D6BB" w14:textId="29B54862"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843" w:type="dxa"/>
            <w:gridSpan w:val="3"/>
            <w:shd w:val="clear" w:color="auto" w:fill="auto"/>
          </w:tcPr>
          <w:p w14:paraId="741EA4AA" w14:textId="3732F065" w:rsidR="00C7514F" w:rsidRPr="006745ED" w:rsidRDefault="00C7514F" w:rsidP="00C7514F">
            <w:pPr>
              <w:pBdr>
                <w:top w:val="single" w:sz="2" w:space="0" w:color="E3E3E3"/>
                <w:left w:val="single" w:sz="2" w:space="5" w:color="E3E3E3"/>
                <w:bottom w:val="single" w:sz="2" w:space="0" w:color="E3E3E3"/>
                <w:right w:val="single" w:sz="2" w:space="0" w:color="E3E3E3"/>
              </w:pBdr>
              <w:rPr>
                <w:rFonts w:ascii="Cambria" w:hAnsi="Cambria"/>
                <w:color w:val="000000"/>
                <w:rtl/>
              </w:rPr>
            </w:pPr>
            <w:r w:rsidRPr="006745ED">
              <w:rPr>
                <w:rFonts w:ascii="Cambria" w:hAnsi="Cambria"/>
                <w:color w:val="000000"/>
              </w:rPr>
              <w:t>Clustering Algorithms I: Sequential algorithms, Hierarchical algorithms</w:t>
            </w:r>
          </w:p>
        </w:tc>
        <w:tc>
          <w:tcPr>
            <w:tcW w:w="3015" w:type="dxa"/>
            <w:shd w:val="clear" w:color="auto" w:fill="auto"/>
          </w:tcPr>
          <w:p w14:paraId="569FFAB4" w14:textId="13CD88A3" w:rsidR="00C7514F" w:rsidRPr="003B7290" w:rsidRDefault="00C7514F" w:rsidP="00C7514F">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863EF1">
              <w:rPr>
                <w:rFonts w:ascii="Cambria" w:hAnsi="Cambria"/>
                <w:color w:val="000000"/>
              </w:rPr>
              <w:t>Chap.8,9 Ref.1</w:t>
            </w:r>
          </w:p>
        </w:tc>
        <w:tc>
          <w:tcPr>
            <w:tcW w:w="1559" w:type="dxa"/>
            <w:shd w:val="clear" w:color="auto" w:fill="auto"/>
          </w:tcPr>
          <w:p w14:paraId="5261A96D" w14:textId="4EDFBB1B" w:rsidR="00C7514F" w:rsidRPr="003B7290" w:rsidRDefault="00C7514F" w:rsidP="00C7514F">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07AD92DE" w14:textId="77777777" w:rsidR="00C7514F" w:rsidRPr="003B7290" w:rsidRDefault="00C7514F" w:rsidP="00C7514F">
            <w:pPr>
              <w:rPr>
                <w:rFonts w:ascii="Simplified Arabic" w:eastAsia="Calibri" w:hAnsi="Simplified Arabic" w:cs="Simplified Arabic"/>
                <w:b/>
                <w:bCs/>
                <w:sz w:val="22"/>
                <w:szCs w:val="22"/>
                <w:rtl/>
              </w:rPr>
            </w:pPr>
          </w:p>
        </w:tc>
      </w:tr>
      <w:tr w:rsidR="00C7514F" w:rsidRPr="00610925" w14:paraId="03B38A0C" w14:textId="77777777" w:rsidTr="00D17EBD">
        <w:trPr>
          <w:gridAfter w:val="4"/>
          <w:wAfter w:w="9045" w:type="dxa"/>
          <w:trHeight w:val="324"/>
        </w:trPr>
        <w:tc>
          <w:tcPr>
            <w:tcW w:w="897" w:type="dxa"/>
            <w:shd w:val="clear" w:color="auto" w:fill="auto"/>
            <w:vAlign w:val="center"/>
          </w:tcPr>
          <w:p w14:paraId="57A3CF67" w14:textId="1C0956AD"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10</w:t>
            </w:r>
          </w:p>
        </w:tc>
        <w:tc>
          <w:tcPr>
            <w:tcW w:w="900" w:type="dxa"/>
            <w:gridSpan w:val="2"/>
            <w:shd w:val="clear" w:color="auto" w:fill="auto"/>
            <w:vAlign w:val="center"/>
          </w:tcPr>
          <w:p w14:paraId="42588852" w14:textId="55DE45A6"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843" w:type="dxa"/>
            <w:gridSpan w:val="3"/>
            <w:shd w:val="clear" w:color="auto" w:fill="auto"/>
          </w:tcPr>
          <w:p w14:paraId="59728CD3" w14:textId="383D2557" w:rsidR="00C7514F" w:rsidRPr="006745ED" w:rsidRDefault="00C7514F" w:rsidP="00C7514F">
            <w:pPr>
              <w:rPr>
                <w:rFonts w:ascii="Cambria" w:hAnsi="Cambria"/>
                <w:color w:val="000000"/>
                <w:rtl/>
              </w:rPr>
            </w:pPr>
            <w:r w:rsidRPr="006745ED">
              <w:rPr>
                <w:rFonts w:ascii="Cambria" w:hAnsi="Cambria"/>
                <w:color w:val="000000"/>
              </w:rPr>
              <w:t>Regression Analysis</w:t>
            </w:r>
          </w:p>
        </w:tc>
        <w:tc>
          <w:tcPr>
            <w:tcW w:w="3015" w:type="dxa"/>
            <w:shd w:val="clear" w:color="auto" w:fill="auto"/>
          </w:tcPr>
          <w:p w14:paraId="1A916F18" w14:textId="224356FE" w:rsidR="00C7514F" w:rsidRPr="0074424B" w:rsidRDefault="00C7514F" w:rsidP="00C7514F">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p>
        </w:tc>
        <w:tc>
          <w:tcPr>
            <w:tcW w:w="1559" w:type="dxa"/>
            <w:shd w:val="clear" w:color="auto" w:fill="auto"/>
          </w:tcPr>
          <w:p w14:paraId="585FA989" w14:textId="7819CEF3" w:rsidR="00C7514F" w:rsidRPr="003B7290" w:rsidRDefault="00C7514F" w:rsidP="00C7514F">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68F7C0FD" w14:textId="77777777" w:rsidR="00C7514F" w:rsidRPr="003B7290" w:rsidRDefault="00C7514F" w:rsidP="00C7514F">
            <w:pPr>
              <w:rPr>
                <w:rFonts w:ascii="Simplified Arabic" w:eastAsia="Calibri" w:hAnsi="Simplified Arabic" w:cs="Simplified Arabic"/>
                <w:b/>
                <w:bCs/>
                <w:sz w:val="22"/>
                <w:szCs w:val="22"/>
                <w:rtl/>
              </w:rPr>
            </w:pPr>
          </w:p>
        </w:tc>
      </w:tr>
      <w:tr w:rsidR="00C7514F" w:rsidRPr="00610925" w14:paraId="132CA3E8" w14:textId="77777777" w:rsidTr="00D17EBD">
        <w:trPr>
          <w:gridAfter w:val="4"/>
          <w:wAfter w:w="9045" w:type="dxa"/>
          <w:trHeight w:val="276"/>
        </w:trPr>
        <w:tc>
          <w:tcPr>
            <w:tcW w:w="897" w:type="dxa"/>
            <w:shd w:val="clear" w:color="auto" w:fill="auto"/>
            <w:vAlign w:val="center"/>
          </w:tcPr>
          <w:p w14:paraId="368C42F8" w14:textId="0BBAF6DD"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11</w:t>
            </w:r>
          </w:p>
        </w:tc>
        <w:tc>
          <w:tcPr>
            <w:tcW w:w="900" w:type="dxa"/>
            <w:gridSpan w:val="2"/>
            <w:shd w:val="clear" w:color="auto" w:fill="auto"/>
            <w:vAlign w:val="center"/>
          </w:tcPr>
          <w:p w14:paraId="3DF1F637" w14:textId="100C054C"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843" w:type="dxa"/>
            <w:gridSpan w:val="3"/>
            <w:shd w:val="clear" w:color="auto" w:fill="auto"/>
          </w:tcPr>
          <w:p w14:paraId="067F78D2" w14:textId="1CCE3B7F" w:rsidR="00C7514F" w:rsidRPr="006745ED" w:rsidRDefault="00C7514F" w:rsidP="00C7514F">
            <w:pPr>
              <w:rPr>
                <w:rFonts w:ascii="Cambria" w:hAnsi="Cambria"/>
                <w:color w:val="000000"/>
                <w:rtl/>
              </w:rPr>
            </w:pPr>
            <w:r w:rsidRPr="006745ED">
              <w:rPr>
                <w:rFonts w:ascii="Cambria" w:hAnsi="Cambria"/>
                <w:color w:val="000000"/>
              </w:rPr>
              <w:t>Mining Frequent Patterns, Associations, and Correlations I</w:t>
            </w:r>
          </w:p>
        </w:tc>
        <w:tc>
          <w:tcPr>
            <w:tcW w:w="3015" w:type="dxa"/>
            <w:shd w:val="clear" w:color="auto" w:fill="auto"/>
          </w:tcPr>
          <w:p w14:paraId="634AC5C9" w14:textId="4EFF9A60" w:rsidR="00C7514F" w:rsidRPr="003B7290" w:rsidRDefault="00C7514F" w:rsidP="00C7514F">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863EF1">
              <w:rPr>
                <w:rFonts w:ascii="Cambria" w:hAnsi="Cambria"/>
                <w:color w:val="000000"/>
              </w:rPr>
              <w:t>Chap.6 Ref.1</w:t>
            </w:r>
          </w:p>
        </w:tc>
        <w:tc>
          <w:tcPr>
            <w:tcW w:w="1559" w:type="dxa"/>
            <w:shd w:val="clear" w:color="auto" w:fill="auto"/>
          </w:tcPr>
          <w:p w14:paraId="4692A462" w14:textId="11253FCF" w:rsidR="00C7514F" w:rsidRPr="003B7290" w:rsidRDefault="00C7514F" w:rsidP="00C7514F">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02B920D1" w14:textId="77777777" w:rsidR="00C7514F" w:rsidRPr="003B7290" w:rsidRDefault="00C7514F" w:rsidP="00C7514F">
            <w:pPr>
              <w:rPr>
                <w:rFonts w:ascii="Simplified Arabic" w:eastAsia="Calibri" w:hAnsi="Simplified Arabic" w:cs="Simplified Arabic"/>
                <w:b/>
                <w:bCs/>
                <w:sz w:val="22"/>
                <w:szCs w:val="22"/>
                <w:rtl/>
              </w:rPr>
            </w:pPr>
          </w:p>
        </w:tc>
      </w:tr>
      <w:tr w:rsidR="00C7514F" w:rsidRPr="00610925" w14:paraId="7A28C140" w14:textId="77777777" w:rsidTr="00D17EBD">
        <w:trPr>
          <w:gridAfter w:val="4"/>
          <w:wAfter w:w="9045" w:type="dxa"/>
          <w:trHeight w:val="276"/>
        </w:trPr>
        <w:tc>
          <w:tcPr>
            <w:tcW w:w="897" w:type="dxa"/>
            <w:shd w:val="clear" w:color="auto" w:fill="auto"/>
            <w:vAlign w:val="center"/>
          </w:tcPr>
          <w:p w14:paraId="34FCB74F" w14:textId="0D07D6FE"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12</w:t>
            </w:r>
          </w:p>
        </w:tc>
        <w:tc>
          <w:tcPr>
            <w:tcW w:w="900" w:type="dxa"/>
            <w:gridSpan w:val="2"/>
            <w:shd w:val="clear" w:color="auto" w:fill="auto"/>
            <w:vAlign w:val="center"/>
          </w:tcPr>
          <w:p w14:paraId="5E1134C1" w14:textId="3DE4DCED"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843" w:type="dxa"/>
            <w:gridSpan w:val="3"/>
            <w:shd w:val="clear" w:color="auto" w:fill="auto"/>
          </w:tcPr>
          <w:p w14:paraId="60CB10B2" w14:textId="164CFAE5" w:rsidR="00C7514F" w:rsidRDefault="00C7514F" w:rsidP="00C7514F">
            <w:pPr>
              <w:pBdr>
                <w:top w:val="single" w:sz="2" w:space="0" w:color="E3E3E3"/>
                <w:left w:val="single" w:sz="2" w:space="5" w:color="E3E3E3"/>
                <w:bottom w:val="single" w:sz="2" w:space="0" w:color="E3E3E3"/>
                <w:right w:val="single" w:sz="2" w:space="0" w:color="E3E3E3"/>
              </w:pBdr>
              <w:rPr>
                <w:rFonts w:ascii="Cambria" w:hAnsi="Cambria"/>
                <w:color w:val="000000"/>
              </w:rPr>
            </w:pPr>
            <w:r w:rsidRPr="006745ED">
              <w:rPr>
                <w:rFonts w:ascii="Cambria" w:hAnsi="Cambria"/>
                <w:color w:val="000000"/>
              </w:rPr>
              <w:t>Mining Frequent Patterns, Associations, and Correlations II</w:t>
            </w:r>
          </w:p>
          <w:p w14:paraId="694C6F74" w14:textId="77777777" w:rsidR="00C7514F" w:rsidRDefault="00C7514F" w:rsidP="00C7514F">
            <w:pPr>
              <w:pBdr>
                <w:top w:val="single" w:sz="2" w:space="0" w:color="E3E3E3"/>
                <w:left w:val="single" w:sz="2" w:space="5" w:color="E3E3E3"/>
                <w:bottom w:val="single" w:sz="2" w:space="0" w:color="E3E3E3"/>
                <w:right w:val="single" w:sz="2" w:space="0" w:color="E3E3E3"/>
              </w:pBdr>
              <w:rPr>
                <w:rFonts w:ascii="Cambria" w:hAnsi="Cambria"/>
                <w:color w:val="000000"/>
              </w:rPr>
            </w:pPr>
          </w:p>
          <w:p w14:paraId="5521AEE6" w14:textId="1471FFDF" w:rsidR="00C7514F" w:rsidRPr="003B7290" w:rsidRDefault="00C7514F" w:rsidP="00C7514F">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p>
        </w:tc>
        <w:tc>
          <w:tcPr>
            <w:tcW w:w="3015" w:type="dxa"/>
            <w:shd w:val="clear" w:color="auto" w:fill="auto"/>
          </w:tcPr>
          <w:p w14:paraId="083F7EC8" w14:textId="3ED22174" w:rsidR="00C7514F" w:rsidRPr="0074424B" w:rsidRDefault="00C7514F" w:rsidP="00C7514F">
            <w:pPr>
              <w:rPr>
                <w:rFonts w:ascii="Simplified Arabic" w:eastAsia="Calibri" w:hAnsi="Simplified Arabic" w:cs="Simplified Arabic"/>
                <w:b/>
                <w:bCs/>
                <w:sz w:val="22"/>
                <w:szCs w:val="22"/>
                <w:rtl/>
              </w:rPr>
            </w:pPr>
            <w:r w:rsidRPr="00863EF1">
              <w:rPr>
                <w:rFonts w:ascii="Cambria" w:hAnsi="Cambria"/>
                <w:color w:val="000000"/>
              </w:rPr>
              <w:t>Chap.6 Ref.1</w:t>
            </w:r>
          </w:p>
        </w:tc>
        <w:tc>
          <w:tcPr>
            <w:tcW w:w="1559" w:type="dxa"/>
            <w:shd w:val="clear" w:color="auto" w:fill="auto"/>
          </w:tcPr>
          <w:p w14:paraId="06EF6E3D" w14:textId="5D0DA1AB" w:rsidR="00C7514F" w:rsidRPr="003B7290" w:rsidRDefault="00C7514F" w:rsidP="00C7514F">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2A64DAC0" w14:textId="77777777" w:rsidR="00C7514F" w:rsidRPr="003B7290" w:rsidRDefault="00C7514F" w:rsidP="00C7514F">
            <w:pPr>
              <w:rPr>
                <w:rFonts w:ascii="Simplified Arabic" w:eastAsia="Calibri" w:hAnsi="Simplified Arabic" w:cs="Simplified Arabic"/>
                <w:b/>
                <w:bCs/>
                <w:sz w:val="22"/>
                <w:szCs w:val="22"/>
                <w:rtl/>
              </w:rPr>
            </w:pPr>
          </w:p>
        </w:tc>
      </w:tr>
      <w:tr w:rsidR="00C7514F" w:rsidRPr="00610925" w14:paraId="0ADF32B7" w14:textId="77777777" w:rsidTr="00D17EBD">
        <w:trPr>
          <w:gridAfter w:val="4"/>
          <w:wAfter w:w="9045" w:type="dxa"/>
          <w:trHeight w:val="276"/>
        </w:trPr>
        <w:tc>
          <w:tcPr>
            <w:tcW w:w="897" w:type="dxa"/>
            <w:shd w:val="clear" w:color="auto" w:fill="auto"/>
            <w:vAlign w:val="center"/>
          </w:tcPr>
          <w:p w14:paraId="071DB68F" w14:textId="63A573F0"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13</w:t>
            </w:r>
          </w:p>
        </w:tc>
        <w:tc>
          <w:tcPr>
            <w:tcW w:w="900" w:type="dxa"/>
            <w:gridSpan w:val="2"/>
            <w:shd w:val="clear" w:color="auto" w:fill="auto"/>
            <w:vAlign w:val="center"/>
          </w:tcPr>
          <w:p w14:paraId="19F14C77" w14:textId="5D8AA3E6"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843" w:type="dxa"/>
            <w:gridSpan w:val="3"/>
            <w:shd w:val="clear" w:color="auto" w:fill="auto"/>
          </w:tcPr>
          <w:p w14:paraId="7471BD83" w14:textId="77777777" w:rsidR="00C7514F" w:rsidRDefault="00C7514F" w:rsidP="00C7514F">
            <w:pPr>
              <w:rPr>
                <w:rFonts w:ascii="Cambria" w:hAnsi="Cambria"/>
                <w:color w:val="000000"/>
              </w:rPr>
            </w:pPr>
          </w:p>
          <w:p w14:paraId="4A8050F0" w14:textId="7ADA57E3" w:rsidR="00C7514F" w:rsidRDefault="00C7514F" w:rsidP="00C7514F">
            <w:pPr>
              <w:rPr>
                <w:rFonts w:ascii="Cambria" w:hAnsi="Cambria"/>
                <w:color w:val="000000"/>
              </w:rPr>
            </w:pPr>
            <w:r w:rsidRPr="006745ED">
              <w:rPr>
                <w:rFonts w:ascii="Cambria" w:hAnsi="Cambria"/>
                <w:color w:val="000000"/>
              </w:rPr>
              <w:t>Advance Topics</w:t>
            </w:r>
          </w:p>
          <w:p w14:paraId="590F33C4" w14:textId="70BAAF50" w:rsidR="00C7514F" w:rsidRPr="003B7290" w:rsidRDefault="00C7514F" w:rsidP="00C7514F">
            <w:pPr>
              <w:rPr>
                <w:rFonts w:ascii="Simplified Arabic" w:eastAsia="Calibri" w:hAnsi="Simplified Arabic" w:cs="Simplified Arabic"/>
                <w:b/>
                <w:bCs/>
                <w:sz w:val="22"/>
                <w:szCs w:val="22"/>
                <w:rtl/>
              </w:rPr>
            </w:pPr>
          </w:p>
        </w:tc>
        <w:tc>
          <w:tcPr>
            <w:tcW w:w="3015" w:type="dxa"/>
            <w:shd w:val="clear" w:color="auto" w:fill="auto"/>
          </w:tcPr>
          <w:p w14:paraId="3741CB6F" w14:textId="25083B2E" w:rsidR="00C7514F" w:rsidRPr="0074424B" w:rsidRDefault="00C7514F" w:rsidP="00C7514F">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p>
        </w:tc>
        <w:tc>
          <w:tcPr>
            <w:tcW w:w="1559" w:type="dxa"/>
            <w:shd w:val="clear" w:color="auto" w:fill="auto"/>
          </w:tcPr>
          <w:p w14:paraId="72262402" w14:textId="6F00032C" w:rsidR="00C7514F" w:rsidRPr="003B7290" w:rsidRDefault="00C7514F" w:rsidP="00C7514F">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3C4053E4" w14:textId="77777777" w:rsidR="00C7514F" w:rsidRPr="003B7290" w:rsidRDefault="00C7514F" w:rsidP="00C7514F">
            <w:pPr>
              <w:rPr>
                <w:rFonts w:ascii="Simplified Arabic" w:eastAsia="Calibri" w:hAnsi="Simplified Arabic" w:cs="Simplified Arabic"/>
                <w:b/>
                <w:bCs/>
                <w:sz w:val="22"/>
                <w:szCs w:val="22"/>
                <w:rtl/>
              </w:rPr>
            </w:pPr>
          </w:p>
        </w:tc>
      </w:tr>
      <w:tr w:rsidR="00C7514F" w:rsidRPr="00610925" w14:paraId="3E7C8534" w14:textId="77777777" w:rsidTr="00D17EBD">
        <w:trPr>
          <w:gridAfter w:val="4"/>
          <w:wAfter w:w="9045" w:type="dxa"/>
          <w:trHeight w:val="276"/>
        </w:trPr>
        <w:tc>
          <w:tcPr>
            <w:tcW w:w="897" w:type="dxa"/>
            <w:shd w:val="clear" w:color="auto" w:fill="auto"/>
            <w:vAlign w:val="center"/>
          </w:tcPr>
          <w:p w14:paraId="38E5CBF6" w14:textId="6CF9BB0E"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14</w:t>
            </w:r>
          </w:p>
        </w:tc>
        <w:tc>
          <w:tcPr>
            <w:tcW w:w="900" w:type="dxa"/>
            <w:gridSpan w:val="2"/>
            <w:shd w:val="clear" w:color="auto" w:fill="auto"/>
            <w:vAlign w:val="center"/>
          </w:tcPr>
          <w:p w14:paraId="62CE607A" w14:textId="39B6EFEB"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843" w:type="dxa"/>
            <w:gridSpan w:val="3"/>
            <w:shd w:val="clear" w:color="auto" w:fill="auto"/>
          </w:tcPr>
          <w:p w14:paraId="44E49583" w14:textId="77777777" w:rsidR="00C7514F" w:rsidRDefault="00C7514F" w:rsidP="00C7514F">
            <w:pPr>
              <w:pBdr>
                <w:top w:val="single" w:sz="2" w:space="0" w:color="E3E3E3"/>
                <w:left w:val="single" w:sz="2" w:space="5" w:color="E3E3E3"/>
                <w:bottom w:val="single" w:sz="2" w:space="0" w:color="E3E3E3"/>
                <w:right w:val="single" w:sz="2" w:space="0" w:color="E3E3E3"/>
              </w:pBdr>
              <w:rPr>
                <w:rFonts w:ascii="Cambria" w:hAnsi="Cambria"/>
                <w:color w:val="000000"/>
              </w:rPr>
            </w:pPr>
          </w:p>
          <w:p w14:paraId="10488966" w14:textId="23B696C8" w:rsidR="00C7514F" w:rsidRDefault="00C7514F" w:rsidP="00C7514F">
            <w:pPr>
              <w:pBdr>
                <w:top w:val="single" w:sz="2" w:space="0" w:color="E3E3E3"/>
                <w:left w:val="single" w:sz="2" w:space="5" w:color="E3E3E3"/>
                <w:bottom w:val="single" w:sz="2" w:space="0" w:color="E3E3E3"/>
                <w:right w:val="single" w:sz="2" w:space="0" w:color="E3E3E3"/>
              </w:pBdr>
              <w:rPr>
                <w:rFonts w:ascii="Cambria" w:hAnsi="Cambria"/>
                <w:color w:val="000000"/>
              </w:rPr>
            </w:pPr>
            <w:r w:rsidRPr="006745ED">
              <w:rPr>
                <w:rFonts w:ascii="Cambria" w:hAnsi="Cambria"/>
                <w:color w:val="000000"/>
              </w:rPr>
              <w:t>Review</w:t>
            </w:r>
          </w:p>
          <w:p w14:paraId="2258066F" w14:textId="15486E58" w:rsidR="00C7514F" w:rsidRPr="001B042E" w:rsidRDefault="00C7514F" w:rsidP="00C7514F">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p>
        </w:tc>
        <w:tc>
          <w:tcPr>
            <w:tcW w:w="3015" w:type="dxa"/>
            <w:shd w:val="clear" w:color="auto" w:fill="auto"/>
          </w:tcPr>
          <w:p w14:paraId="25FB8932" w14:textId="09D81F4C" w:rsidR="00C7514F" w:rsidRPr="0074424B" w:rsidRDefault="00C7514F" w:rsidP="00C7514F">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p>
        </w:tc>
        <w:tc>
          <w:tcPr>
            <w:tcW w:w="1559" w:type="dxa"/>
            <w:shd w:val="clear" w:color="auto" w:fill="auto"/>
          </w:tcPr>
          <w:p w14:paraId="3DCB17D5" w14:textId="6E8697F5" w:rsidR="00C7514F" w:rsidRPr="003B7290" w:rsidRDefault="00C7514F" w:rsidP="00C7514F">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335E29F6" w14:textId="77777777" w:rsidR="00C7514F" w:rsidRPr="003B7290" w:rsidRDefault="00C7514F" w:rsidP="00C7514F">
            <w:pPr>
              <w:rPr>
                <w:rFonts w:ascii="Simplified Arabic" w:eastAsia="Calibri" w:hAnsi="Simplified Arabic" w:cs="Simplified Arabic"/>
                <w:b/>
                <w:bCs/>
                <w:sz w:val="22"/>
                <w:szCs w:val="22"/>
                <w:rtl/>
              </w:rPr>
            </w:pPr>
          </w:p>
        </w:tc>
      </w:tr>
      <w:tr w:rsidR="00C7514F" w:rsidRPr="00B80B61" w14:paraId="4A50A824" w14:textId="77777777" w:rsidTr="00D17EBD">
        <w:trPr>
          <w:gridAfter w:val="4"/>
          <w:wAfter w:w="9045" w:type="dxa"/>
          <w:trHeight w:val="276"/>
        </w:trPr>
        <w:tc>
          <w:tcPr>
            <w:tcW w:w="897" w:type="dxa"/>
            <w:shd w:val="clear" w:color="auto" w:fill="auto"/>
            <w:vAlign w:val="center"/>
          </w:tcPr>
          <w:p w14:paraId="0213D93C" w14:textId="1E257665"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15</w:t>
            </w:r>
          </w:p>
        </w:tc>
        <w:tc>
          <w:tcPr>
            <w:tcW w:w="900" w:type="dxa"/>
            <w:gridSpan w:val="2"/>
            <w:shd w:val="clear" w:color="auto" w:fill="auto"/>
            <w:vAlign w:val="center"/>
          </w:tcPr>
          <w:p w14:paraId="4E818FB7" w14:textId="7D68EF58" w:rsidR="00C7514F" w:rsidRPr="003B7290" w:rsidRDefault="00C7514F" w:rsidP="00C7514F">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843" w:type="dxa"/>
            <w:gridSpan w:val="3"/>
            <w:shd w:val="clear" w:color="auto" w:fill="auto"/>
            <w:vAlign w:val="center"/>
          </w:tcPr>
          <w:p w14:paraId="5B732CCF" w14:textId="6EF7551E" w:rsidR="00C7514F" w:rsidRPr="0074424B" w:rsidRDefault="00C7514F" w:rsidP="00C7514F">
            <w:pPr>
              <w:rPr>
                <w:rFonts w:ascii="Simplified Arabic" w:eastAsia="Calibri" w:hAnsi="Simplified Arabic" w:cs="Simplified Arabic"/>
                <w:b/>
                <w:bCs/>
                <w:sz w:val="22"/>
                <w:szCs w:val="22"/>
                <w:rtl/>
              </w:rPr>
            </w:pPr>
            <w:r w:rsidRPr="006745ED">
              <w:rPr>
                <w:sz w:val="22"/>
                <w:szCs w:val="22"/>
                <w:lang w:bidi="ar-IQ"/>
              </w:rPr>
              <w:t>First Exam</w:t>
            </w:r>
          </w:p>
        </w:tc>
        <w:tc>
          <w:tcPr>
            <w:tcW w:w="3015" w:type="dxa"/>
            <w:shd w:val="clear" w:color="auto" w:fill="auto"/>
          </w:tcPr>
          <w:p w14:paraId="6C8ADD0F" w14:textId="1E5A2B0C" w:rsidR="00C7514F" w:rsidRPr="0074424B" w:rsidRDefault="00C7514F" w:rsidP="00C7514F">
            <w:pPr>
              <w:rPr>
                <w:rFonts w:ascii="Simplified Arabic" w:eastAsia="Calibri" w:hAnsi="Simplified Arabic" w:cs="Simplified Arabic"/>
                <w:b/>
                <w:bCs/>
                <w:sz w:val="22"/>
                <w:szCs w:val="22"/>
                <w:rtl/>
              </w:rPr>
            </w:pPr>
            <w:r w:rsidRPr="00162284">
              <w:rPr>
                <w:rFonts w:cs="Times New Roman"/>
                <w:sz w:val="24"/>
                <w:szCs w:val="24"/>
              </w:rPr>
              <w:t>Exam 2</w:t>
            </w:r>
          </w:p>
        </w:tc>
        <w:tc>
          <w:tcPr>
            <w:tcW w:w="1559" w:type="dxa"/>
            <w:shd w:val="clear" w:color="auto" w:fill="auto"/>
          </w:tcPr>
          <w:p w14:paraId="264F7CD1" w14:textId="3C807E47" w:rsidR="00C7514F" w:rsidRPr="003B7290" w:rsidRDefault="00C7514F" w:rsidP="00C7514F">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527414D9" w14:textId="77777777" w:rsidR="00C7514F" w:rsidRPr="003B7290" w:rsidRDefault="00C7514F" w:rsidP="00C7514F">
            <w:pPr>
              <w:rPr>
                <w:rFonts w:ascii="Simplified Arabic" w:eastAsia="Calibri" w:hAnsi="Simplified Arabic" w:cs="Simplified Arabic"/>
                <w:b/>
                <w:bCs/>
                <w:sz w:val="22"/>
                <w:szCs w:val="22"/>
                <w:rtl/>
              </w:rPr>
            </w:pPr>
          </w:p>
        </w:tc>
      </w:tr>
      <w:tr w:rsidR="00C7514F" w:rsidRPr="00B80B61" w14:paraId="7735037C" w14:textId="1AFD3B52" w:rsidTr="00C7514F">
        <w:tc>
          <w:tcPr>
            <w:tcW w:w="9781" w:type="dxa"/>
            <w:gridSpan w:val="9"/>
            <w:shd w:val="clear" w:color="auto" w:fill="DEEAF6"/>
          </w:tcPr>
          <w:p w14:paraId="59644842" w14:textId="77777777" w:rsidR="00C7514F" w:rsidRPr="00B80B61" w:rsidRDefault="00C7514F" w:rsidP="00F25ED1">
            <w:pPr>
              <w:numPr>
                <w:ilvl w:val="0"/>
                <w:numId w:val="1"/>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c>
          <w:tcPr>
            <w:tcW w:w="3015" w:type="dxa"/>
            <w:gridSpan w:val="2"/>
          </w:tcPr>
          <w:p w14:paraId="7FD98776" w14:textId="77777777" w:rsidR="00C7514F" w:rsidRPr="00B80B61" w:rsidRDefault="00C7514F"/>
        </w:tc>
        <w:tc>
          <w:tcPr>
            <w:tcW w:w="3015" w:type="dxa"/>
          </w:tcPr>
          <w:p w14:paraId="572EAF6E" w14:textId="77777777" w:rsidR="00C7514F" w:rsidRPr="00B80B61" w:rsidRDefault="00C7514F"/>
        </w:tc>
        <w:tc>
          <w:tcPr>
            <w:tcW w:w="3015" w:type="dxa"/>
            <w:vAlign w:val="center"/>
          </w:tcPr>
          <w:p w14:paraId="350CE8A7" w14:textId="77777777" w:rsidR="00C7514F" w:rsidRPr="00B80B61" w:rsidRDefault="00C7514F"/>
        </w:tc>
      </w:tr>
      <w:tr w:rsidR="00C7514F" w:rsidRPr="00B80B61" w14:paraId="1CE317D4" w14:textId="4B461267" w:rsidTr="00C7514F">
        <w:tc>
          <w:tcPr>
            <w:tcW w:w="9781" w:type="dxa"/>
            <w:gridSpan w:val="9"/>
            <w:shd w:val="clear" w:color="auto" w:fill="auto"/>
          </w:tcPr>
          <w:p w14:paraId="47D3A162" w14:textId="77BC65FF" w:rsidR="00C7514F" w:rsidRPr="00610925" w:rsidRDefault="00C7514F" w:rsidP="00C7514F">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tl/>
              </w:rPr>
            </w:pPr>
            <w:r w:rsidRPr="00DC05D4">
              <w:rPr>
                <w:rFonts w:ascii="Cambria" w:eastAsia="Calibri" w:hAnsi="Cambria"/>
                <w:color w:val="000000"/>
              </w:rPr>
              <w:t xml:space="preserve">The course serves as an introduction to </w:t>
            </w:r>
            <w:r>
              <w:rPr>
                <w:rFonts w:ascii="Cambria" w:eastAsia="Calibri" w:hAnsi="Cambria"/>
                <w:color w:val="000000"/>
              </w:rPr>
              <w:t xml:space="preserve">data mining and </w:t>
            </w:r>
            <w:proofErr w:type="gramStart"/>
            <w:r>
              <w:rPr>
                <w:rFonts w:ascii="Cambria" w:eastAsia="Calibri" w:hAnsi="Cambria"/>
                <w:color w:val="000000"/>
              </w:rPr>
              <w:t xml:space="preserve">applications  </w:t>
            </w:r>
            <w:r w:rsidRPr="00DC05D4">
              <w:rPr>
                <w:rFonts w:ascii="Cambria" w:eastAsia="Calibri" w:hAnsi="Cambria"/>
                <w:color w:val="000000"/>
              </w:rPr>
              <w:t>.</w:t>
            </w:r>
            <w:proofErr w:type="gramEnd"/>
            <w:r w:rsidRPr="00DC05D4">
              <w:rPr>
                <w:rFonts w:ascii="Cambria" w:eastAsia="Calibri" w:hAnsi="Cambria"/>
                <w:color w:val="000000"/>
              </w:rPr>
              <w:t xml:space="preserve"> The aim is that students should understand how </w:t>
            </w:r>
            <w:r>
              <w:rPr>
                <w:rFonts w:ascii="Cambria" w:eastAsia="Calibri" w:hAnsi="Cambria"/>
                <w:color w:val="000000"/>
              </w:rPr>
              <w:t xml:space="preserve">data mining </w:t>
            </w:r>
            <w:r w:rsidRPr="00DC05D4">
              <w:rPr>
                <w:rFonts w:ascii="Cambria" w:eastAsia="Calibri" w:hAnsi="Cambria"/>
                <w:color w:val="000000"/>
              </w:rPr>
              <w:t xml:space="preserve"> can be applied and evaluated and provide tools for practical approaches to </w:t>
            </w:r>
            <w:r>
              <w:rPr>
                <w:rFonts w:ascii="Cambria" w:eastAsia="Calibri" w:hAnsi="Cambria"/>
                <w:color w:val="000000"/>
              </w:rPr>
              <w:t>mining algorithm</w:t>
            </w:r>
          </w:p>
        </w:tc>
        <w:tc>
          <w:tcPr>
            <w:tcW w:w="3015" w:type="dxa"/>
            <w:gridSpan w:val="2"/>
          </w:tcPr>
          <w:p w14:paraId="5A3CDB0C" w14:textId="77777777" w:rsidR="00C7514F" w:rsidRPr="00B80B61" w:rsidRDefault="00C7514F"/>
        </w:tc>
        <w:tc>
          <w:tcPr>
            <w:tcW w:w="3015" w:type="dxa"/>
          </w:tcPr>
          <w:p w14:paraId="6BAC4F32" w14:textId="77777777" w:rsidR="00C7514F" w:rsidRPr="00B80B61" w:rsidRDefault="00C7514F"/>
        </w:tc>
        <w:tc>
          <w:tcPr>
            <w:tcW w:w="3015" w:type="dxa"/>
            <w:vAlign w:val="center"/>
          </w:tcPr>
          <w:p w14:paraId="4C672A53" w14:textId="77777777" w:rsidR="00C7514F" w:rsidRPr="00B80B61" w:rsidRDefault="00C7514F"/>
        </w:tc>
      </w:tr>
      <w:tr w:rsidR="00C7514F" w:rsidRPr="00B80B61" w14:paraId="12F4FF3C" w14:textId="2CCF810E" w:rsidTr="00C7514F">
        <w:tc>
          <w:tcPr>
            <w:tcW w:w="9781" w:type="dxa"/>
            <w:gridSpan w:val="9"/>
            <w:shd w:val="clear" w:color="auto" w:fill="DEEAF6"/>
          </w:tcPr>
          <w:p w14:paraId="4F15D0B8" w14:textId="77777777" w:rsidR="00C7514F" w:rsidRPr="00B80B61" w:rsidRDefault="00C7514F" w:rsidP="00F25ED1">
            <w:pPr>
              <w:numPr>
                <w:ilvl w:val="0"/>
                <w:numId w:val="1"/>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c>
          <w:tcPr>
            <w:tcW w:w="3015" w:type="dxa"/>
            <w:gridSpan w:val="2"/>
          </w:tcPr>
          <w:p w14:paraId="2F96B3D4" w14:textId="77777777" w:rsidR="00C7514F" w:rsidRPr="00B80B61" w:rsidRDefault="00C7514F"/>
        </w:tc>
        <w:tc>
          <w:tcPr>
            <w:tcW w:w="3015" w:type="dxa"/>
          </w:tcPr>
          <w:p w14:paraId="437D9944" w14:textId="77777777" w:rsidR="00C7514F" w:rsidRPr="00B80B61" w:rsidRDefault="00C7514F"/>
        </w:tc>
        <w:tc>
          <w:tcPr>
            <w:tcW w:w="3015" w:type="dxa"/>
            <w:vAlign w:val="center"/>
          </w:tcPr>
          <w:p w14:paraId="446DA9F5" w14:textId="77777777" w:rsidR="00C7514F" w:rsidRPr="00B80B61" w:rsidRDefault="00C7514F"/>
        </w:tc>
      </w:tr>
      <w:tr w:rsidR="00C7514F" w:rsidRPr="00B80B61" w14:paraId="02BE89EB" w14:textId="3E1DF731" w:rsidTr="00C7514F">
        <w:trPr>
          <w:gridAfter w:val="1"/>
          <w:wAfter w:w="3015" w:type="dxa"/>
        </w:trPr>
        <w:tc>
          <w:tcPr>
            <w:tcW w:w="3969" w:type="dxa"/>
            <w:gridSpan w:val="5"/>
            <w:shd w:val="clear" w:color="auto" w:fill="auto"/>
          </w:tcPr>
          <w:p w14:paraId="5BF052D9" w14:textId="6FC804FD" w:rsidR="00C7514F" w:rsidRPr="00B80B61" w:rsidRDefault="00C7514F" w:rsidP="001A7D22">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5812" w:type="dxa"/>
            <w:gridSpan w:val="4"/>
            <w:shd w:val="clear" w:color="auto" w:fill="auto"/>
            <w:vAlign w:val="center"/>
          </w:tcPr>
          <w:p w14:paraId="2DA7358F" w14:textId="6A8C42E5" w:rsidR="00C7514F" w:rsidRPr="001A7D22" w:rsidRDefault="00B456D5" w:rsidP="00B456D5">
            <w:pPr>
              <w:autoSpaceDE w:val="0"/>
              <w:autoSpaceDN w:val="0"/>
              <w:adjustRightInd w:val="0"/>
              <w:ind w:right="48"/>
              <w:jc w:val="both"/>
              <w:rPr>
                <w:rFonts w:ascii="Simplified Arabic" w:eastAsia="Calibri" w:hAnsi="Simplified Arabic" w:cs="Simplified Arabic"/>
                <w:sz w:val="24"/>
                <w:szCs w:val="24"/>
                <w:rtl/>
              </w:rPr>
            </w:pPr>
            <w:r w:rsidRPr="00B456D5">
              <w:rPr>
                <w:rFonts w:ascii="Simplified Arabic" w:eastAsia="Calibri" w:hAnsi="Simplified Arabic" w:cs="Simplified Arabic"/>
                <w:sz w:val="24"/>
                <w:szCs w:val="24"/>
              </w:rPr>
              <w:t xml:space="preserve">. Jiawei Han and Micheline </w:t>
            </w:r>
            <w:proofErr w:type="spellStart"/>
            <w:r w:rsidRPr="00B456D5">
              <w:rPr>
                <w:rFonts w:ascii="Simplified Arabic" w:eastAsia="Calibri" w:hAnsi="Simplified Arabic" w:cs="Simplified Arabic"/>
                <w:sz w:val="24"/>
                <w:szCs w:val="24"/>
              </w:rPr>
              <w:t>Kamber</w:t>
            </w:r>
            <w:proofErr w:type="spellEnd"/>
            <w:r w:rsidRPr="00B456D5">
              <w:rPr>
                <w:rFonts w:ascii="Simplified Arabic" w:eastAsia="Calibri" w:hAnsi="Simplified Arabic" w:cs="Simplified Arabic"/>
                <w:sz w:val="24"/>
                <w:szCs w:val="24"/>
              </w:rPr>
              <w:t>, “Data Mining Concepts and Techniques” Third Edition, Elsevier, 2012.</w:t>
            </w:r>
          </w:p>
        </w:tc>
        <w:tc>
          <w:tcPr>
            <w:tcW w:w="3015" w:type="dxa"/>
            <w:gridSpan w:val="2"/>
          </w:tcPr>
          <w:p w14:paraId="1EA0EED1" w14:textId="77777777" w:rsidR="00C7514F" w:rsidRPr="00B80B61" w:rsidRDefault="00C7514F"/>
        </w:tc>
        <w:tc>
          <w:tcPr>
            <w:tcW w:w="3015" w:type="dxa"/>
            <w:vAlign w:val="center"/>
          </w:tcPr>
          <w:p w14:paraId="1EF67D80" w14:textId="77777777" w:rsidR="00C7514F" w:rsidRPr="00B80B61" w:rsidRDefault="00C7514F"/>
        </w:tc>
      </w:tr>
      <w:tr w:rsidR="00C7514F" w:rsidRPr="00B80B61" w14:paraId="26BA8198" w14:textId="71396C77" w:rsidTr="00C7514F">
        <w:trPr>
          <w:gridAfter w:val="1"/>
          <w:wAfter w:w="3015" w:type="dxa"/>
        </w:trPr>
        <w:tc>
          <w:tcPr>
            <w:tcW w:w="3969" w:type="dxa"/>
            <w:gridSpan w:val="5"/>
            <w:shd w:val="clear" w:color="auto" w:fill="auto"/>
          </w:tcPr>
          <w:p w14:paraId="62BD9D1D" w14:textId="77777777" w:rsidR="00C7514F" w:rsidRPr="00B80B61" w:rsidRDefault="00C7514F" w:rsidP="001A7D22">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5812" w:type="dxa"/>
            <w:gridSpan w:val="4"/>
            <w:shd w:val="clear" w:color="auto" w:fill="auto"/>
            <w:vAlign w:val="center"/>
          </w:tcPr>
          <w:p w14:paraId="5475903E" w14:textId="77777777" w:rsidR="00B456D5" w:rsidRPr="00B456D5" w:rsidRDefault="00B456D5" w:rsidP="00B456D5">
            <w:pPr>
              <w:numPr>
                <w:ilvl w:val="0"/>
                <w:numId w:val="4"/>
              </w:numPr>
              <w:jc w:val="both"/>
            </w:pPr>
            <w:r w:rsidRPr="00B456D5">
              <w:rPr>
                <w:rFonts w:ascii="Simplified Arabic" w:hAnsi="Simplified Arabic" w:cs="Simplified Arabic"/>
                <w:b/>
                <w:bCs/>
                <w:sz w:val="24"/>
                <w:szCs w:val="24"/>
              </w:rPr>
              <w:t xml:space="preserve">. </w:t>
            </w:r>
            <w:r w:rsidRPr="00B456D5">
              <w:t xml:space="preserve">Pang-Ning Tan, Michael Steinbach, </w:t>
            </w:r>
            <w:proofErr w:type="spellStart"/>
            <w:r w:rsidRPr="00B456D5">
              <w:t>Vipin</w:t>
            </w:r>
            <w:proofErr w:type="spellEnd"/>
            <w:r w:rsidRPr="00B456D5">
              <w:t xml:space="preserve"> Kumar, “Introduction to data mining,” 2006.</w:t>
            </w:r>
          </w:p>
          <w:p w14:paraId="3D2B824D" w14:textId="77777777" w:rsidR="00B456D5" w:rsidRPr="00B456D5" w:rsidRDefault="00B456D5" w:rsidP="00B456D5">
            <w:pPr>
              <w:numPr>
                <w:ilvl w:val="0"/>
                <w:numId w:val="4"/>
              </w:numPr>
              <w:jc w:val="both"/>
            </w:pPr>
            <w:r w:rsidRPr="00B456D5">
              <w:t xml:space="preserve">Jiawei Han, Micheline </w:t>
            </w:r>
            <w:proofErr w:type="spellStart"/>
            <w:r w:rsidRPr="00B456D5">
              <w:t>Kamber</w:t>
            </w:r>
            <w:proofErr w:type="spellEnd"/>
            <w:r w:rsidRPr="00B456D5">
              <w:t>, “Data Mining: Concepts and Techniques,” Second Edition, Elsevier Inc., 2006.</w:t>
            </w:r>
          </w:p>
          <w:p w14:paraId="49328D67" w14:textId="77777777" w:rsidR="00B456D5" w:rsidRPr="00B456D5" w:rsidRDefault="00B456D5" w:rsidP="00B456D5">
            <w:pPr>
              <w:numPr>
                <w:ilvl w:val="0"/>
                <w:numId w:val="4"/>
              </w:numPr>
              <w:jc w:val="both"/>
            </w:pPr>
            <w:r w:rsidRPr="00B456D5">
              <w:t xml:space="preserve">Anil K. Jain, Richard C. </w:t>
            </w:r>
            <w:proofErr w:type="spellStart"/>
            <w:r w:rsidRPr="00B456D5">
              <w:t>Dubes</w:t>
            </w:r>
            <w:proofErr w:type="spellEnd"/>
            <w:r w:rsidRPr="00B456D5">
              <w:t>, “Algorithms for Clustering Data,” Prentice-Hall Inc., 1988.</w:t>
            </w:r>
          </w:p>
          <w:p w14:paraId="3367828F" w14:textId="77777777" w:rsidR="00B456D5" w:rsidRPr="00B456D5" w:rsidRDefault="00B456D5" w:rsidP="00B456D5">
            <w:pPr>
              <w:numPr>
                <w:ilvl w:val="0"/>
                <w:numId w:val="4"/>
              </w:numPr>
              <w:jc w:val="both"/>
            </w:pPr>
            <w:r w:rsidRPr="00B456D5">
              <w:t xml:space="preserve">David Hand, </w:t>
            </w:r>
            <w:proofErr w:type="spellStart"/>
            <w:r w:rsidRPr="00B456D5">
              <w:t>Heikki</w:t>
            </w:r>
            <w:proofErr w:type="spellEnd"/>
            <w:r w:rsidRPr="00B456D5">
              <w:t xml:space="preserve"> </w:t>
            </w:r>
            <w:proofErr w:type="spellStart"/>
            <w:r w:rsidRPr="00B456D5">
              <w:t>Mannila</w:t>
            </w:r>
            <w:proofErr w:type="spellEnd"/>
            <w:r w:rsidRPr="00B456D5">
              <w:t xml:space="preserve">, </w:t>
            </w:r>
            <w:proofErr w:type="spellStart"/>
            <w:r w:rsidRPr="00B456D5">
              <w:t>Padhraic</w:t>
            </w:r>
            <w:proofErr w:type="spellEnd"/>
            <w:r w:rsidRPr="00B456D5">
              <w:t xml:space="preserve"> Smyth, “Principles </w:t>
            </w:r>
            <w:r w:rsidRPr="00B456D5">
              <w:lastRenderedPageBreak/>
              <w:t xml:space="preserve">of Data </w:t>
            </w:r>
            <w:proofErr w:type="spellStart"/>
            <w:r w:rsidRPr="00B456D5">
              <w:t>Mining,”The</w:t>
            </w:r>
            <w:proofErr w:type="spellEnd"/>
            <w:r w:rsidRPr="00B456D5">
              <w:t xml:space="preserve"> MIT Press, 2001.</w:t>
            </w:r>
          </w:p>
          <w:p w14:paraId="25086F22" w14:textId="77777777" w:rsidR="00B456D5" w:rsidRPr="00B456D5" w:rsidRDefault="00B456D5" w:rsidP="00B456D5">
            <w:pPr>
              <w:numPr>
                <w:ilvl w:val="0"/>
                <w:numId w:val="4"/>
              </w:numPr>
              <w:jc w:val="both"/>
            </w:pPr>
            <w:r w:rsidRPr="00B456D5">
              <w:t xml:space="preserve">Ian H. Witten, </w:t>
            </w:r>
            <w:proofErr w:type="spellStart"/>
            <w:r w:rsidRPr="00B456D5">
              <w:t>Eibe</w:t>
            </w:r>
            <w:proofErr w:type="spellEnd"/>
            <w:r w:rsidRPr="00B456D5">
              <w:t xml:space="preserve"> Frank, “Data Mining, Practical Machine Learning Tools and Techniques,” Morgan Kaufmann Publishers, 2005.</w:t>
            </w:r>
          </w:p>
          <w:p w14:paraId="4F9C3442" w14:textId="77777777" w:rsidR="00B456D5" w:rsidRPr="00B456D5" w:rsidRDefault="00B456D5" w:rsidP="00B456D5">
            <w:pPr>
              <w:numPr>
                <w:ilvl w:val="0"/>
                <w:numId w:val="4"/>
              </w:numPr>
              <w:jc w:val="both"/>
            </w:pPr>
            <w:r w:rsidRPr="00B456D5">
              <w:t xml:space="preserve">Daniel T. Larose, “Discovery Knowledge in Data, </w:t>
            </w:r>
            <w:proofErr w:type="gramStart"/>
            <w:r w:rsidRPr="00B456D5">
              <w:t>An</w:t>
            </w:r>
            <w:proofErr w:type="gramEnd"/>
            <w:r w:rsidRPr="00B456D5">
              <w:t xml:space="preserve"> Introduction to Data Mining,” A John Wiley &amp; Sons, Inc., Publication, 2005.</w:t>
            </w:r>
          </w:p>
          <w:p w14:paraId="368D97B3" w14:textId="77777777" w:rsidR="00B456D5" w:rsidRPr="00B456D5" w:rsidRDefault="00B456D5" w:rsidP="00B456D5">
            <w:pPr>
              <w:numPr>
                <w:ilvl w:val="0"/>
                <w:numId w:val="4"/>
              </w:numPr>
              <w:jc w:val="both"/>
            </w:pPr>
            <w:r w:rsidRPr="00B456D5">
              <w:t>Further Readings are also preferable.</w:t>
            </w:r>
          </w:p>
          <w:p w14:paraId="1F4149D7" w14:textId="6E5F2E06" w:rsidR="00C7514F" w:rsidRPr="00DC05D4" w:rsidRDefault="00C7514F" w:rsidP="00F25ED1">
            <w:pPr>
              <w:pStyle w:val="ListParagraph"/>
              <w:numPr>
                <w:ilvl w:val="0"/>
                <w:numId w:val="3"/>
              </w:numPr>
              <w:autoSpaceDE w:val="0"/>
              <w:autoSpaceDN w:val="0"/>
              <w:adjustRightInd w:val="0"/>
              <w:ind w:right="48"/>
              <w:jc w:val="both"/>
              <w:rPr>
                <w:rFonts w:ascii="Simplified Arabic" w:hAnsi="Simplified Arabic" w:cs="Simplified Arabic"/>
                <w:sz w:val="24"/>
                <w:szCs w:val="24"/>
                <w:rtl/>
              </w:rPr>
            </w:pPr>
          </w:p>
        </w:tc>
        <w:tc>
          <w:tcPr>
            <w:tcW w:w="3015" w:type="dxa"/>
            <w:gridSpan w:val="2"/>
          </w:tcPr>
          <w:p w14:paraId="430310AF" w14:textId="77777777" w:rsidR="00C7514F" w:rsidRPr="00B80B61" w:rsidRDefault="00C7514F"/>
        </w:tc>
        <w:tc>
          <w:tcPr>
            <w:tcW w:w="3015" w:type="dxa"/>
            <w:vAlign w:val="center"/>
          </w:tcPr>
          <w:p w14:paraId="67A3E25D" w14:textId="77777777" w:rsidR="00C7514F" w:rsidRPr="00B80B61" w:rsidRDefault="00C7514F"/>
        </w:tc>
      </w:tr>
      <w:tr w:rsidR="00C7514F" w:rsidRPr="00B80B61" w14:paraId="4C5639AD" w14:textId="152FECFE" w:rsidTr="00C7514F">
        <w:trPr>
          <w:gridAfter w:val="1"/>
          <w:wAfter w:w="3015" w:type="dxa"/>
        </w:trPr>
        <w:tc>
          <w:tcPr>
            <w:tcW w:w="3969" w:type="dxa"/>
            <w:gridSpan w:val="5"/>
            <w:shd w:val="clear" w:color="auto" w:fill="auto"/>
          </w:tcPr>
          <w:p w14:paraId="7795241A" w14:textId="77777777" w:rsidR="00C7514F" w:rsidRPr="00B80B61" w:rsidRDefault="00C7514F" w:rsidP="001A7D22">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lastRenderedPageBreak/>
              <w:t>Electronic References, Websites</w:t>
            </w:r>
          </w:p>
        </w:tc>
        <w:tc>
          <w:tcPr>
            <w:tcW w:w="5812" w:type="dxa"/>
            <w:gridSpan w:val="4"/>
            <w:shd w:val="clear" w:color="auto" w:fill="auto"/>
          </w:tcPr>
          <w:p w14:paraId="3726BECF" w14:textId="77777777" w:rsidR="00B456D5" w:rsidRPr="00B456D5" w:rsidRDefault="00B456D5" w:rsidP="00B456D5">
            <w:pPr>
              <w:jc w:val="both"/>
            </w:pPr>
            <w:r w:rsidRPr="00B456D5">
              <w:t xml:space="preserve">1.https://www.coursera.org/lecture/code-free-data-science/introduction-to-data-mining-hbb2V </w:t>
            </w:r>
          </w:p>
          <w:p w14:paraId="2F96EEDC" w14:textId="6472CA96" w:rsidR="00C7514F" w:rsidRPr="001A7D22" w:rsidRDefault="00B456D5" w:rsidP="00B456D5">
            <w:pPr>
              <w:autoSpaceDE w:val="0"/>
              <w:autoSpaceDN w:val="0"/>
              <w:adjustRightInd w:val="0"/>
              <w:ind w:right="48"/>
              <w:jc w:val="both"/>
              <w:rPr>
                <w:rFonts w:ascii="Simplified Arabic" w:eastAsia="Calibri" w:hAnsi="Simplified Arabic" w:cs="Simplified Arabic"/>
                <w:sz w:val="24"/>
                <w:szCs w:val="24"/>
                <w:rtl/>
              </w:rPr>
            </w:pPr>
            <w:r w:rsidRPr="00B456D5">
              <w:t>2. https://onlinecourses.swayam2.ac.in/cec19_cs01/preview material</w:t>
            </w:r>
          </w:p>
        </w:tc>
        <w:tc>
          <w:tcPr>
            <w:tcW w:w="3015" w:type="dxa"/>
            <w:gridSpan w:val="2"/>
          </w:tcPr>
          <w:p w14:paraId="6AA392A1" w14:textId="77777777" w:rsidR="00C7514F" w:rsidRPr="00B80B61" w:rsidRDefault="00C7514F"/>
        </w:tc>
        <w:tc>
          <w:tcPr>
            <w:tcW w:w="3015" w:type="dxa"/>
            <w:vAlign w:val="center"/>
          </w:tcPr>
          <w:p w14:paraId="203D19D6" w14:textId="77777777" w:rsidR="00C7514F" w:rsidRPr="00B80B61" w:rsidRDefault="00C7514F"/>
        </w:tc>
      </w:tr>
      <w:tr w:rsidR="00C7514F" w:rsidRPr="00B80B61" w14:paraId="2938F476" w14:textId="77777777" w:rsidTr="00C7514F">
        <w:trPr>
          <w:gridAfter w:val="1"/>
          <w:wAfter w:w="3015" w:type="dxa"/>
        </w:trPr>
        <w:tc>
          <w:tcPr>
            <w:tcW w:w="3969" w:type="dxa"/>
            <w:gridSpan w:val="5"/>
            <w:shd w:val="clear" w:color="auto" w:fill="auto"/>
          </w:tcPr>
          <w:p w14:paraId="74C3A8EA" w14:textId="77777777" w:rsidR="00C7514F" w:rsidRPr="00B80B61" w:rsidRDefault="00C7514F" w:rsidP="001A7D22">
            <w:pPr>
              <w:autoSpaceDE w:val="0"/>
              <w:autoSpaceDN w:val="0"/>
              <w:adjustRightInd w:val="0"/>
              <w:ind w:right="-426"/>
              <w:jc w:val="both"/>
              <w:rPr>
                <w:rFonts w:ascii="Simplified Arabic" w:eastAsia="Calibri" w:hAnsi="Simplified Arabic" w:cs="Simplified Arabic" w:hint="cs"/>
                <w:sz w:val="24"/>
                <w:szCs w:val="24"/>
              </w:rPr>
            </w:pPr>
          </w:p>
        </w:tc>
        <w:tc>
          <w:tcPr>
            <w:tcW w:w="5812" w:type="dxa"/>
            <w:gridSpan w:val="4"/>
            <w:shd w:val="clear" w:color="auto" w:fill="auto"/>
          </w:tcPr>
          <w:p w14:paraId="113420C9" w14:textId="77777777" w:rsidR="00C7514F" w:rsidRPr="00DC05D4" w:rsidRDefault="00C7514F" w:rsidP="00DC05D4">
            <w:pPr>
              <w:autoSpaceDE w:val="0"/>
              <w:autoSpaceDN w:val="0"/>
              <w:adjustRightInd w:val="0"/>
              <w:ind w:right="48"/>
              <w:jc w:val="both"/>
              <w:rPr>
                <w:rFonts w:ascii="Simplified Arabic" w:eastAsia="Calibri" w:hAnsi="Simplified Arabic" w:cs="Simplified Arabic"/>
                <w:b/>
                <w:bCs/>
                <w:sz w:val="24"/>
                <w:szCs w:val="24"/>
              </w:rPr>
            </w:pPr>
          </w:p>
        </w:tc>
        <w:tc>
          <w:tcPr>
            <w:tcW w:w="3015" w:type="dxa"/>
            <w:gridSpan w:val="2"/>
          </w:tcPr>
          <w:p w14:paraId="17DA684F" w14:textId="77777777" w:rsidR="00C7514F" w:rsidRPr="00B80B61" w:rsidRDefault="00C7514F"/>
        </w:tc>
        <w:tc>
          <w:tcPr>
            <w:tcW w:w="3015" w:type="dxa"/>
            <w:vAlign w:val="center"/>
          </w:tcPr>
          <w:p w14:paraId="30E05566" w14:textId="77777777" w:rsidR="00C7514F" w:rsidRPr="00B80B61" w:rsidRDefault="00C7514F"/>
        </w:tc>
      </w:tr>
      <w:tr w:rsidR="00C7514F" w:rsidRPr="00B80B61" w14:paraId="55F7DA85" w14:textId="77777777" w:rsidTr="00C7514F">
        <w:trPr>
          <w:gridAfter w:val="1"/>
          <w:wAfter w:w="3015" w:type="dxa"/>
        </w:trPr>
        <w:tc>
          <w:tcPr>
            <w:tcW w:w="3969" w:type="dxa"/>
            <w:gridSpan w:val="5"/>
            <w:shd w:val="clear" w:color="auto" w:fill="auto"/>
          </w:tcPr>
          <w:p w14:paraId="6E62A518" w14:textId="77777777" w:rsidR="00C7514F" w:rsidRPr="00B80B61" w:rsidRDefault="00C7514F" w:rsidP="001A7D22">
            <w:pPr>
              <w:autoSpaceDE w:val="0"/>
              <w:autoSpaceDN w:val="0"/>
              <w:adjustRightInd w:val="0"/>
              <w:ind w:right="-426"/>
              <w:jc w:val="both"/>
              <w:rPr>
                <w:rFonts w:ascii="Simplified Arabic" w:eastAsia="Calibri" w:hAnsi="Simplified Arabic" w:cs="Simplified Arabic" w:hint="cs"/>
                <w:sz w:val="24"/>
                <w:szCs w:val="24"/>
              </w:rPr>
            </w:pPr>
          </w:p>
        </w:tc>
        <w:tc>
          <w:tcPr>
            <w:tcW w:w="5812" w:type="dxa"/>
            <w:gridSpan w:val="4"/>
            <w:shd w:val="clear" w:color="auto" w:fill="auto"/>
          </w:tcPr>
          <w:p w14:paraId="59648D71" w14:textId="77777777" w:rsidR="00C7514F" w:rsidRPr="00DC05D4" w:rsidRDefault="00C7514F" w:rsidP="00DC05D4">
            <w:pPr>
              <w:autoSpaceDE w:val="0"/>
              <w:autoSpaceDN w:val="0"/>
              <w:adjustRightInd w:val="0"/>
              <w:ind w:right="48"/>
              <w:jc w:val="both"/>
              <w:rPr>
                <w:rFonts w:ascii="Simplified Arabic" w:eastAsia="Calibri" w:hAnsi="Simplified Arabic" w:cs="Simplified Arabic"/>
                <w:b/>
                <w:bCs/>
                <w:sz w:val="24"/>
                <w:szCs w:val="24"/>
              </w:rPr>
            </w:pPr>
          </w:p>
        </w:tc>
        <w:tc>
          <w:tcPr>
            <w:tcW w:w="3015" w:type="dxa"/>
            <w:gridSpan w:val="2"/>
          </w:tcPr>
          <w:p w14:paraId="01930E7B" w14:textId="77777777" w:rsidR="00C7514F" w:rsidRPr="00B80B61" w:rsidRDefault="00C7514F"/>
        </w:tc>
        <w:tc>
          <w:tcPr>
            <w:tcW w:w="3015" w:type="dxa"/>
            <w:vAlign w:val="center"/>
          </w:tcPr>
          <w:p w14:paraId="019F43C7" w14:textId="77777777" w:rsidR="00C7514F" w:rsidRPr="00B80B61" w:rsidRDefault="00C7514F"/>
        </w:tc>
      </w:tr>
      <w:tr w:rsidR="00C7514F" w:rsidRPr="00B80B61" w14:paraId="5284A68C" w14:textId="77777777" w:rsidTr="00C7514F">
        <w:trPr>
          <w:gridAfter w:val="1"/>
          <w:wAfter w:w="3015" w:type="dxa"/>
        </w:trPr>
        <w:tc>
          <w:tcPr>
            <w:tcW w:w="3969" w:type="dxa"/>
            <w:gridSpan w:val="5"/>
            <w:shd w:val="clear" w:color="auto" w:fill="auto"/>
          </w:tcPr>
          <w:p w14:paraId="5774290E" w14:textId="77777777" w:rsidR="00C7514F" w:rsidRPr="00B80B61" w:rsidRDefault="00C7514F" w:rsidP="001A7D22">
            <w:pPr>
              <w:autoSpaceDE w:val="0"/>
              <w:autoSpaceDN w:val="0"/>
              <w:adjustRightInd w:val="0"/>
              <w:ind w:right="-426"/>
              <w:jc w:val="both"/>
              <w:rPr>
                <w:rFonts w:ascii="Simplified Arabic" w:eastAsia="Calibri" w:hAnsi="Simplified Arabic" w:cs="Simplified Arabic" w:hint="cs"/>
                <w:sz w:val="24"/>
                <w:szCs w:val="24"/>
              </w:rPr>
            </w:pPr>
          </w:p>
        </w:tc>
        <w:tc>
          <w:tcPr>
            <w:tcW w:w="5812" w:type="dxa"/>
            <w:gridSpan w:val="4"/>
            <w:shd w:val="clear" w:color="auto" w:fill="auto"/>
          </w:tcPr>
          <w:p w14:paraId="1E57D049" w14:textId="77777777" w:rsidR="00C7514F" w:rsidRPr="00DC05D4" w:rsidRDefault="00C7514F" w:rsidP="00DC05D4">
            <w:pPr>
              <w:autoSpaceDE w:val="0"/>
              <w:autoSpaceDN w:val="0"/>
              <w:adjustRightInd w:val="0"/>
              <w:ind w:right="48"/>
              <w:jc w:val="both"/>
              <w:rPr>
                <w:rFonts w:ascii="Simplified Arabic" w:eastAsia="Calibri" w:hAnsi="Simplified Arabic" w:cs="Simplified Arabic"/>
                <w:b/>
                <w:bCs/>
                <w:sz w:val="24"/>
                <w:szCs w:val="24"/>
              </w:rPr>
            </w:pPr>
          </w:p>
        </w:tc>
        <w:tc>
          <w:tcPr>
            <w:tcW w:w="3015" w:type="dxa"/>
            <w:gridSpan w:val="2"/>
          </w:tcPr>
          <w:p w14:paraId="29DE3DF6" w14:textId="77777777" w:rsidR="00C7514F" w:rsidRPr="00B80B61" w:rsidRDefault="00C7514F"/>
        </w:tc>
        <w:tc>
          <w:tcPr>
            <w:tcW w:w="3015" w:type="dxa"/>
            <w:vAlign w:val="center"/>
          </w:tcPr>
          <w:p w14:paraId="4DFBDE1C" w14:textId="77777777" w:rsidR="00C7514F" w:rsidRPr="00B80B61" w:rsidRDefault="00C7514F"/>
        </w:tc>
      </w:tr>
      <w:tr w:rsidR="00C7514F" w:rsidRPr="00B80B61" w14:paraId="1C2301A8" w14:textId="77777777" w:rsidTr="00C7514F">
        <w:trPr>
          <w:gridAfter w:val="1"/>
          <w:wAfter w:w="3015" w:type="dxa"/>
        </w:trPr>
        <w:tc>
          <w:tcPr>
            <w:tcW w:w="3969" w:type="dxa"/>
            <w:gridSpan w:val="5"/>
            <w:shd w:val="clear" w:color="auto" w:fill="auto"/>
          </w:tcPr>
          <w:p w14:paraId="30DAF91A" w14:textId="77777777" w:rsidR="00C7514F" w:rsidRPr="00B80B61" w:rsidRDefault="00C7514F" w:rsidP="001A7D22">
            <w:pPr>
              <w:autoSpaceDE w:val="0"/>
              <w:autoSpaceDN w:val="0"/>
              <w:adjustRightInd w:val="0"/>
              <w:ind w:right="-426"/>
              <w:jc w:val="both"/>
              <w:rPr>
                <w:rFonts w:ascii="Simplified Arabic" w:eastAsia="Calibri" w:hAnsi="Simplified Arabic" w:cs="Simplified Arabic" w:hint="cs"/>
                <w:sz w:val="24"/>
                <w:szCs w:val="24"/>
              </w:rPr>
            </w:pPr>
          </w:p>
        </w:tc>
        <w:tc>
          <w:tcPr>
            <w:tcW w:w="5812" w:type="dxa"/>
            <w:gridSpan w:val="4"/>
            <w:shd w:val="clear" w:color="auto" w:fill="auto"/>
          </w:tcPr>
          <w:p w14:paraId="5B9319E9" w14:textId="77777777" w:rsidR="00C7514F" w:rsidRPr="00DC05D4" w:rsidRDefault="00C7514F" w:rsidP="00DC05D4">
            <w:pPr>
              <w:autoSpaceDE w:val="0"/>
              <w:autoSpaceDN w:val="0"/>
              <w:adjustRightInd w:val="0"/>
              <w:ind w:right="48"/>
              <w:jc w:val="both"/>
              <w:rPr>
                <w:rFonts w:ascii="Simplified Arabic" w:eastAsia="Calibri" w:hAnsi="Simplified Arabic" w:cs="Simplified Arabic"/>
                <w:b/>
                <w:bCs/>
                <w:sz w:val="24"/>
                <w:szCs w:val="24"/>
              </w:rPr>
            </w:pPr>
          </w:p>
        </w:tc>
        <w:tc>
          <w:tcPr>
            <w:tcW w:w="3015" w:type="dxa"/>
            <w:gridSpan w:val="2"/>
          </w:tcPr>
          <w:p w14:paraId="3555D3B7" w14:textId="77777777" w:rsidR="00C7514F" w:rsidRPr="00B80B61" w:rsidRDefault="00C7514F"/>
        </w:tc>
        <w:tc>
          <w:tcPr>
            <w:tcW w:w="3015" w:type="dxa"/>
            <w:vAlign w:val="center"/>
          </w:tcPr>
          <w:p w14:paraId="38A7E5AD" w14:textId="77777777" w:rsidR="00C7514F" w:rsidRPr="00B80B61" w:rsidRDefault="00C7514F"/>
        </w:tc>
      </w:tr>
      <w:tr w:rsidR="00C7514F" w:rsidRPr="00B80B61" w14:paraId="680300D7" w14:textId="77777777" w:rsidTr="00C7514F">
        <w:trPr>
          <w:gridAfter w:val="1"/>
          <w:wAfter w:w="3015" w:type="dxa"/>
        </w:trPr>
        <w:tc>
          <w:tcPr>
            <w:tcW w:w="3969" w:type="dxa"/>
            <w:gridSpan w:val="5"/>
            <w:shd w:val="clear" w:color="auto" w:fill="auto"/>
          </w:tcPr>
          <w:p w14:paraId="3E614580" w14:textId="77777777" w:rsidR="00C7514F" w:rsidRPr="00B80B61" w:rsidRDefault="00C7514F" w:rsidP="001A7D22">
            <w:pPr>
              <w:autoSpaceDE w:val="0"/>
              <w:autoSpaceDN w:val="0"/>
              <w:adjustRightInd w:val="0"/>
              <w:ind w:right="-426"/>
              <w:jc w:val="both"/>
              <w:rPr>
                <w:rFonts w:ascii="Simplified Arabic" w:eastAsia="Calibri" w:hAnsi="Simplified Arabic" w:cs="Simplified Arabic" w:hint="cs"/>
                <w:sz w:val="24"/>
                <w:szCs w:val="24"/>
              </w:rPr>
            </w:pPr>
          </w:p>
        </w:tc>
        <w:tc>
          <w:tcPr>
            <w:tcW w:w="5812" w:type="dxa"/>
            <w:gridSpan w:val="4"/>
            <w:shd w:val="clear" w:color="auto" w:fill="auto"/>
          </w:tcPr>
          <w:p w14:paraId="34B40CFA" w14:textId="77777777" w:rsidR="00C7514F" w:rsidRPr="00DC05D4" w:rsidRDefault="00C7514F" w:rsidP="00DC05D4">
            <w:pPr>
              <w:autoSpaceDE w:val="0"/>
              <w:autoSpaceDN w:val="0"/>
              <w:adjustRightInd w:val="0"/>
              <w:ind w:right="48"/>
              <w:jc w:val="both"/>
              <w:rPr>
                <w:rFonts w:ascii="Simplified Arabic" w:eastAsia="Calibri" w:hAnsi="Simplified Arabic" w:cs="Simplified Arabic"/>
                <w:b/>
                <w:bCs/>
                <w:sz w:val="24"/>
                <w:szCs w:val="24"/>
              </w:rPr>
            </w:pPr>
          </w:p>
        </w:tc>
        <w:tc>
          <w:tcPr>
            <w:tcW w:w="3015" w:type="dxa"/>
            <w:gridSpan w:val="2"/>
          </w:tcPr>
          <w:p w14:paraId="7A62A59D" w14:textId="77777777" w:rsidR="00C7514F" w:rsidRPr="00B80B61" w:rsidRDefault="00C7514F"/>
        </w:tc>
        <w:tc>
          <w:tcPr>
            <w:tcW w:w="3015" w:type="dxa"/>
            <w:vAlign w:val="center"/>
          </w:tcPr>
          <w:p w14:paraId="35786D39" w14:textId="77777777" w:rsidR="00C7514F" w:rsidRPr="00B80B61" w:rsidRDefault="00C7514F"/>
        </w:tc>
      </w:tr>
    </w:tbl>
    <w:p w14:paraId="56551889" w14:textId="77777777"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bookmarkStart w:id="0" w:name="_GoBack"/>
      <w:bookmarkEnd w:id="0"/>
    </w:p>
    <w:p w14:paraId="199B144B"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D663086"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4607620"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3A05D68" w14:textId="77777777"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3A2BFF9A" w14:textId="77777777"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44F97FDA" w14:textId="77777777" w:rsidR="00E67284" w:rsidRPr="00E67284" w:rsidRDefault="00E67284"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32AA9DEC" w14:textId="77777777"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A321F6">
      <w:headerReference w:type="even" r:id="rId10"/>
      <w:headerReference w:type="default" r:id="rId11"/>
      <w:footerReference w:type="even" r:id="rId12"/>
      <w:footerReference w:type="default" r:id="rId13"/>
      <w:headerReference w:type="first" r:id="rId14"/>
      <w:footerReference w:type="first" r:id="rId15"/>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C4F25" w14:textId="77777777" w:rsidR="00B82A6D" w:rsidRDefault="00B82A6D">
      <w:r>
        <w:separator/>
      </w:r>
    </w:p>
  </w:endnote>
  <w:endnote w:type="continuationSeparator" w:id="0">
    <w:p w14:paraId="0E97453C" w14:textId="77777777" w:rsidR="00B82A6D" w:rsidRDefault="00B8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4287" w14:textId="77777777" w:rsidR="003A68C9" w:rsidRDefault="003A6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3CC5D082" w14:textId="77777777"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B456D5" w:rsidRPr="00B456D5">
            <w:rPr>
              <w:rFonts w:ascii="Cambria" w:hAnsi="Cambria"/>
              <w:b/>
              <w:noProof/>
            </w:rPr>
            <w:t>1</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Header"/>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Header"/>
            <w:rPr>
              <w:rFonts w:ascii="Cambria" w:hAnsi="Cambria"/>
              <w:b/>
              <w:bCs/>
              <w:lang w:val="en-US" w:eastAsia="en-US"/>
            </w:rPr>
          </w:pPr>
        </w:p>
      </w:tc>
      <w:tc>
        <w:tcPr>
          <w:tcW w:w="500" w:type="pct"/>
          <w:vMerge/>
        </w:tcPr>
        <w:p w14:paraId="74721939"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Header"/>
            <w:rPr>
              <w:rFonts w:ascii="Cambria" w:hAnsi="Cambria"/>
              <w:b/>
              <w:bCs/>
              <w:lang w:val="en-US" w:eastAsia="en-US"/>
            </w:rPr>
          </w:pPr>
        </w:p>
      </w:tc>
    </w:tr>
  </w:tbl>
  <w:p w14:paraId="42ACCF85" w14:textId="77777777" w:rsidR="00807DE1" w:rsidRDefault="00807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1965" w14:textId="77777777" w:rsidR="003A68C9" w:rsidRDefault="003A6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E6114" w14:textId="77777777" w:rsidR="00B82A6D" w:rsidRDefault="00B82A6D">
      <w:r>
        <w:separator/>
      </w:r>
    </w:p>
  </w:footnote>
  <w:footnote w:type="continuationSeparator" w:id="0">
    <w:p w14:paraId="354DFEC5" w14:textId="77777777" w:rsidR="00B82A6D" w:rsidRDefault="00B82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526A" w14:textId="77777777" w:rsidR="003A68C9" w:rsidRDefault="003A6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6948" w14:textId="77777777" w:rsidR="003A68C9" w:rsidRDefault="003A68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0569" w14:textId="77777777" w:rsidR="003A68C9" w:rsidRDefault="003A6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81A01"/>
    <w:multiLevelType w:val="hybridMultilevel"/>
    <w:tmpl w:val="2924CF34"/>
    <w:lvl w:ilvl="0" w:tplc="B0204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2914BF"/>
    <w:multiLevelType w:val="hybridMultilevel"/>
    <w:tmpl w:val="3C0E61EA"/>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
    <w:nsid w:val="77793567"/>
    <w:multiLevelType w:val="hybridMultilevel"/>
    <w:tmpl w:val="E256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3472C"/>
    <w:rsid w:val="000428A6"/>
    <w:rsid w:val="00045418"/>
    <w:rsid w:val="00063AD7"/>
    <w:rsid w:val="00065187"/>
    <w:rsid w:val="00066B8F"/>
    <w:rsid w:val="00070BE9"/>
    <w:rsid w:val="0007162C"/>
    <w:rsid w:val="00073C2C"/>
    <w:rsid w:val="0008002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304F3"/>
    <w:rsid w:val="0014600C"/>
    <w:rsid w:val="00153FF9"/>
    <w:rsid w:val="0015696E"/>
    <w:rsid w:val="00182552"/>
    <w:rsid w:val="001916A2"/>
    <w:rsid w:val="001A4F55"/>
    <w:rsid w:val="001A5187"/>
    <w:rsid w:val="001A7D22"/>
    <w:rsid w:val="001B0307"/>
    <w:rsid w:val="001B042E"/>
    <w:rsid w:val="001B0AEE"/>
    <w:rsid w:val="001B1366"/>
    <w:rsid w:val="001C1CD7"/>
    <w:rsid w:val="001D1D85"/>
    <w:rsid w:val="001D3B40"/>
    <w:rsid w:val="001D678C"/>
    <w:rsid w:val="001E2A40"/>
    <w:rsid w:val="001E4914"/>
    <w:rsid w:val="002000D6"/>
    <w:rsid w:val="00203A53"/>
    <w:rsid w:val="0020555A"/>
    <w:rsid w:val="00206E17"/>
    <w:rsid w:val="00210E10"/>
    <w:rsid w:val="00216355"/>
    <w:rsid w:val="002358AF"/>
    <w:rsid w:val="00236F0D"/>
    <w:rsid w:val="0023793A"/>
    <w:rsid w:val="00242DCC"/>
    <w:rsid w:val="00265A29"/>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7290"/>
    <w:rsid w:val="003B7412"/>
    <w:rsid w:val="003C56DD"/>
    <w:rsid w:val="003C6A37"/>
    <w:rsid w:val="003D4EAF"/>
    <w:rsid w:val="003D742A"/>
    <w:rsid w:val="003D7925"/>
    <w:rsid w:val="003E04B9"/>
    <w:rsid w:val="003E179B"/>
    <w:rsid w:val="003E4FBE"/>
    <w:rsid w:val="003E55DB"/>
    <w:rsid w:val="003F5080"/>
    <w:rsid w:val="003F6248"/>
    <w:rsid w:val="00406DC6"/>
    <w:rsid w:val="004361D7"/>
    <w:rsid w:val="004570B9"/>
    <w:rsid w:val="004662C5"/>
    <w:rsid w:val="0048407D"/>
    <w:rsid w:val="00485C21"/>
    <w:rsid w:val="00487CCD"/>
    <w:rsid w:val="00494454"/>
    <w:rsid w:val="004A4634"/>
    <w:rsid w:val="004A6A6D"/>
    <w:rsid w:val="004A6CAF"/>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254A8"/>
    <w:rsid w:val="00534329"/>
    <w:rsid w:val="00535D14"/>
    <w:rsid w:val="00576195"/>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925"/>
    <w:rsid w:val="00610CB3"/>
    <w:rsid w:val="006120D9"/>
    <w:rsid w:val="006129BF"/>
    <w:rsid w:val="00624259"/>
    <w:rsid w:val="00624699"/>
    <w:rsid w:val="00625074"/>
    <w:rsid w:val="00627034"/>
    <w:rsid w:val="006279D6"/>
    <w:rsid w:val="006315D0"/>
    <w:rsid w:val="00636CB9"/>
    <w:rsid w:val="006377B6"/>
    <w:rsid w:val="00637C8B"/>
    <w:rsid w:val="00642469"/>
    <w:rsid w:val="00645DB4"/>
    <w:rsid w:val="006506F3"/>
    <w:rsid w:val="0065671F"/>
    <w:rsid w:val="00671EDD"/>
    <w:rsid w:val="0067364E"/>
    <w:rsid w:val="006745ED"/>
    <w:rsid w:val="00677895"/>
    <w:rsid w:val="006A0624"/>
    <w:rsid w:val="006A1ABC"/>
    <w:rsid w:val="006A73CC"/>
    <w:rsid w:val="006B6B2C"/>
    <w:rsid w:val="006C2023"/>
    <w:rsid w:val="006C2FDA"/>
    <w:rsid w:val="006C3D14"/>
    <w:rsid w:val="006C5CDF"/>
    <w:rsid w:val="006D2916"/>
    <w:rsid w:val="006D4F39"/>
    <w:rsid w:val="006D6630"/>
    <w:rsid w:val="006E0C8C"/>
    <w:rsid w:val="00700A9B"/>
    <w:rsid w:val="007028BA"/>
    <w:rsid w:val="00704757"/>
    <w:rsid w:val="0074424B"/>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D4CFD"/>
    <w:rsid w:val="007E7D56"/>
    <w:rsid w:val="007F319C"/>
    <w:rsid w:val="007F4AC0"/>
    <w:rsid w:val="007F57BE"/>
    <w:rsid w:val="00800AEB"/>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D35"/>
    <w:rsid w:val="009E38AF"/>
    <w:rsid w:val="009E53B0"/>
    <w:rsid w:val="009F0E09"/>
    <w:rsid w:val="009F163D"/>
    <w:rsid w:val="009F1CBB"/>
    <w:rsid w:val="009F574F"/>
    <w:rsid w:val="009F7BAF"/>
    <w:rsid w:val="00A01D17"/>
    <w:rsid w:val="00A04C7D"/>
    <w:rsid w:val="00A07775"/>
    <w:rsid w:val="00A11A57"/>
    <w:rsid w:val="00A12DBC"/>
    <w:rsid w:val="00A15242"/>
    <w:rsid w:val="00A2126F"/>
    <w:rsid w:val="00A21460"/>
    <w:rsid w:val="00A30E4D"/>
    <w:rsid w:val="00A321F6"/>
    <w:rsid w:val="00A32E9F"/>
    <w:rsid w:val="00A45FCD"/>
    <w:rsid w:val="00A53B00"/>
    <w:rsid w:val="00A61B66"/>
    <w:rsid w:val="00A658DD"/>
    <w:rsid w:val="00A676A4"/>
    <w:rsid w:val="00A700BE"/>
    <w:rsid w:val="00A717B0"/>
    <w:rsid w:val="00A85288"/>
    <w:rsid w:val="00A92143"/>
    <w:rsid w:val="00A9546E"/>
    <w:rsid w:val="00AB2B0D"/>
    <w:rsid w:val="00AB71A5"/>
    <w:rsid w:val="00AC6CFB"/>
    <w:rsid w:val="00AD1BD9"/>
    <w:rsid w:val="00AD2A3A"/>
    <w:rsid w:val="00AD3287"/>
    <w:rsid w:val="00AD37EA"/>
    <w:rsid w:val="00AD4058"/>
    <w:rsid w:val="00AD59D6"/>
    <w:rsid w:val="00AE167A"/>
    <w:rsid w:val="00AF09DD"/>
    <w:rsid w:val="00AF5BC7"/>
    <w:rsid w:val="00B02265"/>
    <w:rsid w:val="00B02F18"/>
    <w:rsid w:val="00B037BC"/>
    <w:rsid w:val="00B04671"/>
    <w:rsid w:val="00B12699"/>
    <w:rsid w:val="00B15F45"/>
    <w:rsid w:val="00B17E3D"/>
    <w:rsid w:val="00B31B9B"/>
    <w:rsid w:val="00B32265"/>
    <w:rsid w:val="00B412FE"/>
    <w:rsid w:val="00B456D5"/>
    <w:rsid w:val="00B50377"/>
    <w:rsid w:val="00B5102D"/>
    <w:rsid w:val="00B521B7"/>
    <w:rsid w:val="00B64A4B"/>
    <w:rsid w:val="00B727AD"/>
    <w:rsid w:val="00B757D7"/>
    <w:rsid w:val="00B80B61"/>
    <w:rsid w:val="00B82A6D"/>
    <w:rsid w:val="00B85388"/>
    <w:rsid w:val="00B85CFF"/>
    <w:rsid w:val="00B86177"/>
    <w:rsid w:val="00BA11FF"/>
    <w:rsid w:val="00BA4A54"/>
    <w:rsid w:val="00BB60E6"/>
    <w:rsid w:val="00BC76C0"/>
    <w:rsid w:val="00BE4995"/>
    <w:rsid w:val="00BF2B60"/>
    <w:rsid w:val="00BF438A"/>
    <w:rsid w:val="00C15772"/>
    <w:rsid w:val="00C167F6"/>
    <w:rsid w:val="00C16DCB"/>
    <w:rsid w:val="00C20426"/>
    <w:rsid w:val="00C216F3"/>
    <w:rsid w:val="00C342BC"/>
    <w:rsid w:val="00C370D1"/>
    <w:rsid w:val="00C4654C"/>
    <w:rsid w:val="00C47352"/>
    <w:rsid w:val="00C539DF"/>
    <w:rsid w:val="00C627A4"/>
    <w:rsid w:val="00C65ABC"/>
    <w:rsid w:val="00C7514F"/>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2E7B"/>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B131F"/>
    <w:rsid w:val="00DB7B31"/>
    <w:rsid w:val="00DC05D4"/>
    <w:rsid w:val="00DC5FB3"/>
    <w:rsid w:val="00DD27C0"/>
    <w:rsid w:val="00DF01A9"/>
    <w:rsid w:val="00E17DF2"/>
    <w:rsid w:val="00E24400"/>
    <w:rsid w:val="00E2684E"/>
    <w:rsid w:val="00E34E2B"/>
    <w:rsid w:val="00E4594B"/>
    <w:rsid w:val="00E45BCA"/>
    <w:rsid w:val="00E53030"/>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25ED1"/>
    <w:rsid w:val="00F3010C"/>
    <w:rsid w:val="00F31228"/>
    <w:rsid w:val="00F352D5"/>
    <w:rsid w:val="00F35589"/>
    <w:rsid w:val="00F41CB9"/>
    <w:rsid w:val="00F44630"/>
    <w:rsid w:val="00F45D88"/>
    <w:rsid w:val="00F5100F"/>
    <w:rsid w:val="00F550BE"/>
    <w:rsid w:val="00F5768E"/>
    <w:rsid w:val="00F624EB"/>
    <w:rsid w:val="00F70544"/>
    <w:rsid w:val="00F7188D"/>
    <w:rsid w:val="00F745F2"/>
    <w:rsid w:val="00F74C41"/>
    <w:rsid w:val="00F80574"/>
    <w:rsid w:val="00F826EA"/>
    <w:rsid w:val="00F8710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paragraph" w:styleId="NormalWeb">
    <w:name w:val="Normal (Web)"/>
    <w:basedOn w:val="Normal"/>
    <w:uiPriority w:val="99"/>
    <w:unhideWhenUsed/>
    <w:rsid w:val="00610925"/>
    <w:pPr>
      <w:spacing w:before="100" w:beforeAutospacing="1" w:after="100" w:afterAutospacing="1"/>
    </w:pPr>
    <w:rPr>
      <w:rFonts w:cs="Times New Roman"/>
      <w:sz w:val="24"/>
      <w:szCs w:val="24"/>
    </w:rPr>
  </w:style>
  <w:style w:type="character" w:styleId="Hyperlink">
    <w:name w:val="Hyperlink"/>
    <w:basedOn w:val="DefaultParagraphFont"/>
    <w:rsid w:val="005254A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paragraph" w:styleId="NormalWeb">
    <w:name w:val="Normal (Web)"/>
    <w:basedOn w:val="Normal"/>
    <w:uiPriority w:val="99"/>
    <w:unhideWhenUsed/>
    <w:rsid w:val="00610925"/>
    <w:pPr>
      <w:spacing w:before="100" w:beforeAutospacing="1" w:after="100" w:afterAutospacing="1"/>
    </w:pPr>
    <w:rPr>
      <w:rFonts w:cs="Times New Roman"/>
      <w:sz w:val="24"/>
      <w:szCs w:val="24"/>
    </w:rPr>
  </w:style>
  <w:style w:type="character" w:styleId="Hyperlink">
    <w:name w:val="Hyperlink"/>
    <w:basedOn w:val="DefaultParagraphFont"/>
    <w:rsid w:val="005254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39">
      <w:bodyDiv w:val="1"/>
      <w:marLeft w:val="0"/>
      <w:marRight w:val="0"/>
      <w:marTop w:val="0"/>
      <w:marBottom w:val="0"/>
      <w:divBdr>
        <w:top w:val="none" w:sz="0" w:space="0" w:color="auto"/>
        <w:left w:val="none" w:sz="0" w:space="0" w:color="auto"/>
        <w:bottom w:val="none" w:sz="0" w:space="0" w:color="auto"/>
        <w:right w:val="none" w:sz="0" w:space="0" w:color="auto"/>
      </w:divBdr>
    </w:div>
    <w:div w:id="50469776">
      <w:bodyDiv w:val="1"/>
      <w:marLeft w:val="0"/>
      <w:marRight w:val="0"/>
      <w:marTop w:val="0"/>
      <w:marBottom w:val="0"/>
      <w:divBdr>
        <w:top w:val="none" w:sz="0" w:space="0" w:color="auto"/>
        <w:left w:val="none" w:sz="0" w:space="0" w:color="auto"/>
        <w:bottom w:val="none" w:sz="0" w:space="0" w:color="auto"/>
        <w:right w:val="none" w:sz="0" w:space="0" w:color="auto"/>
      </w:divBdr>
    </w:div>
    <w:div w:id="55399338">
      <w:bodyDiv w:val="1"/>
      <w:marLeft w:val="0"/>
      <w:marRight w:val="0"/>
      <w:marTop w:val="0"/>
      <w:marBottom w:val="0"/>
      <w:divBdr>
        <w:top w:val="none" w:sz="0" w:space="0" w:color="auto"/>
        <w:left w:val="none" w:sz="0" w:space="0" w:color="auto"/>
        <w:bottom w:val="none" w:sz="0" w:space="0" w:color="auto"/>
        <w:right w:val="none" w:sz="0" w:space="0" w:color="auto"/>
      </w:divBdr>
    </w:div>
    <w:div w:id="214970468">
      <w:bodyDiv w:val="1"/>
      <w:marLeft w:val="0"/>
      <w:marRight w:val="0"/>
      <w:marTop w:val="0"/>
      <w:marBottom w:val="0"/>
      <w:divBdr>
        <w:top w:val="none" w:sz="0" w:space="0" w:color="auto"/>
        <w:left w:val="none" w:sz="0" w:space="0" w:color="auto"/>
        <w:bottom w:val="none" w:sz="0" w:space="0" w:color="auto"/>
        <w:right w:val="none" w:sz="0" w:space="0" w:color="auto"/>
      </w:divBdr>
    </w:div>
    <w:div w:id="438717723">
      <w:bodyDiv w:val="1"/>
      <w:marLeft w:val="0"/>
      <w:marRight w:val="0"/>
      <w:marTop w:val="0"/>
      <w:marBottom w:val="0"/>
      <w:divBdr>
        <w:top w:val="none" w:sz="0" w:space="0" w:color="auto"/>
        <w:left w:val="none" w:sz="0" w:space="0" w:color="auto"/>
        <w:bottom w:val="none" w:sz="0" w:space="0" w:color="auto"/>
        <w:right w:val="none" w:sz="0" w:space="0" w:color="auto"/>
      </w:divBdr>
    </w:div>
    <w:div w:id="580064875">
      <w:bodyDiv w:val="1"/>
      <w:marLeft w:val="0"/>
      <w:marRight w:val="0"/>
      <w:marTop w:val="0"/>
      <w:marBottom w:val="0"/>
      <w:divBdr>
        <w:top w:val="none" w:sz="0" w:space="0" w:color="auto"/>
        <w:left w:val="none" w:sz="0" w:space="0" w:color="auto"/>
        <w:bottom w:val="none" w:sz="0" w:space="0" w:color="auto"/>
        <w:right w:val="none" w:sz="0" w:space="0" w:color="auto"/>
      </w:divBdr>
    </w:div>
    <w:div w:id="633364119">
      <w:bodyDiv w:val="1"/>
      <w:marLeft w:val="0"/>
      <w:marRight w:val="0"/>
      <w:marTop w:val="0"/>
      <w:marBottom w:val="0"/>
      <w:divBdr>
        <w:top w:val="none" w:sz="0" w:space="0" w:color="auto"/>
        <w:left w:val="none" w:sz="0" w:space="0" w:color="auto"/>
        <w:bottom w:val="none" w:sz="0" w:space="0" w:color="auto"/>
        <w:right w:val="none" w:sz="0" w:space="0" w:color="auto"/>
      </w:divBdr>
    </w:div>
    <w:div w:id="654913966">
      <w:bodyDiv w:val="1"/>
      <w:marLeft w:val="0"/>
      <w:marRight w:val="0"/>
      <w:marTop w:val="0"/>
      <w:marBottom w:val="0"/>
      <w:divBdr>
        <w:top w:val="none" w:sz="0" w:space="0" w:color="auto"/>
        <w:left w:val="none" w:sz="0" w:space="0" w:color="auto"/>
        <w:bottom w:val="none" w:sz="0" w:space="0" w:color="auto"/>
        <w:right w:val="none" w:sz="0" w:space="0" w:color="auto"/>
      </w:divBdr>
    </w:div>
    <w:div w:id="688720873">
      <w:bodyDiv w:val="1"/>
      <w:marLeft w:val="0"/>
      <w:marRight w:val="0"/>
      <w:marTop w:val="0"/>
      <w:marBottom w:val="0"/>
      <w:divBdr>
        <w:top w:val="none" w:sz="0" w:space="0" w:color="auto"/>
        <w:left w:val="none" w:sz="0" w:space="0" w:color="auto"/>
        <w:bottom w:val="none" w:sz="0" w:space="0" w:color="auto"/>
        <w:right w:val="none" w:sz="0" w:space="0" w:color="auto"/>
      </w:divBdr>
    </w:div>
    <w:div w:id="772284439">
      <w:bodyDiv w:val="1"/>
      <w:marLeft w:val="0"/>
      <w:marRight w:val="0"/>
      <w:marTop w:val="0"/>
      <w:marBottom w:val="0"/>
      <w:divBdr>
        <w:top w:val="none" w:sz="0" w:space="0" w:color="auto"/>
        <w:left w:val="none" w:sz="0" w:space="0" w:color="auto"/>
        <w:bottom w:val="none" w:sz="0" w:space="0" w:color="auto"/>
        <w:right w:val="none" w:sz="0" w:space="0" w:color="auto"/>
      </w:divBdr>
    </w:div>
    <w:div w:id="835002990">
      <w:bodyDiv w:val="1"/>
      <w:marLeft w:val="0"/>
      <w:marRight w:val="0"/>
      <w:marTop w:val="0"/>
      <w:marBottom w:val="0"/>
      <w:divBdr>
        <w:top w:val="none" w:sz="0" w:space="0" w:color="auto"/>
        <w:left w:val="none" w:sz="0" w:space="0" w:color="auto"/>
        <w:bottom w:val="none" w:sz="0" w:space="0" w:color="auto"/>
        <w:right w:val="none" w:sz="0" w:space="0" w:color="auto"/>
      </w:divBdr>
    </w:div>
    <w:div w:id="902830864">
      <w:bodyDiv w:val="1"/>
      <w:marLeft w:val="0"/>
      <w:marRight w:val="0"/>
      <w:marTop w:val="0"/>
      <w:marBottom w:val="0"/>
      <w:divBdr>
        <w:top w:val="none" w:sz="0" w:space="0" w:color="auto"/>
        <w:left w:val="none" w:sz="0" w:space="0" w:color="auto"/>
        <w:bottom w:val="none" w:sz="0" w:space="0" w:color="auto"/>
        <w:right w:val="none" w:sz="0" w:space="0" w:color="auto"/>
      </w:divBdr>
    </w:div>
    <w:div w:id="1204831365">
      <w:bodyDiv w:val="1"/>
      <w:marLeft w:val="0"/>
      <w:marRight w:val="0"/>
      <w:marTop w:val="0"/>
      <w:marBottom w:val="0"/>
      <w:divBdr>
        <w:top w:val="none" w:sz="0" w:space="0" w:color="auto"/>
        <w:left w:val="none" w:sz="0" w:space="0" w:color="auto"/>
        <w:bottom w:val="none" w:sz="0" w:space="0" w:color="auto"/>
        <w:right w:val="none" w:sz="0" w:space="0" w:color="auto"/>
      </w:divBdr>
    </w:div>
    <w:div w:id="1268200276">
      <w:bodyDiv w:val="1"/>
      <w:marLeft w:val="0"/>
      <w:marRight w:val="0"/>
      <w:marTop w:val="0"/>
      <w:marBottom w:val="0"/>
      <w:divBdr>
        <w:top w:val="none" w:sz="0" w:space="0" w:color="auto"/>
        <w:left w:val="none" w:sz="0" w:space="0" w:color="auto"/>
        <w:bottom w:val="none" w:sz="0" w:space="0" w:color="auto"/>
        <w:right w:val="none" w:sz="0" w:space="0" w:color="auto"/>
      </w:divBdr>
    </w:div>
    <w:div w:id="1308052052">
      <w:bodyDiv w:val="1"/>
      <w:marLeft w:val="0"/>
      <w:marRight w:val="0"/>
      <w:marTop w:val="0"/>
      <w:marBottom w:val="0"/>
      <w:divBdr>
        <w:top w:val="none" w:sz="0" w:space="0" w:color="auto"/>
        <w:left w:val="none" w:sz="0" w:space="0" w:color="auto"/>
        <w:bottom w:val="none" w:sz="0" w:space="0" w:color="auto"/>
        <w:right w:val="none" w:sz="0" w:space="0" w:color="auto"/>
      </w:divBdr>
    </w:div>
    <w:div w:id="1482193429">
      <w:bodyDiv w:val="1"/>
      <w:marLeft w:val="0"/>
      <w:marRight w:val="0"/>
      <w:marTop w:val="0"/>
      <w:marBottom w:val="0"/>
      <w:divBdr>
        <w:top w:val="none" w:sz="0" w:space="0" w:color="auto"/>
        <w:left w:val="none" w:sz="0" w:space="0" w:color="auto"/>
        <w:bottom w:val="none" w:sz="0" w:space="0" w:color="auto"/>
        <w:right w:val="none" w:sz="0" w:space="0" w:color="auto"/>
      </w:divBdr>
    </w:div>
    <w:div w:id="1543009750">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58339926">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 w:id="1864787055">
      <w:bodyDiv w:val="1"/>
      <w:marLeft w:val="0"/>
      <w:marRight w:val="0"/>
      <w:marTop w:val="0"/>
      <w:marBottom w:val="0"/>
      <w:divBdr>
        <w:top w:val="none" w:sz="0" w:space="0" w:color="auto"/>
        <w:left w:val="none" w:sz="0" w:space="0" w:color="auto"/>
        <w:bottom w:val="none" w:sz="0" w:space="0" w:color="auto"/>
        <w:right w:val="none" w:sz="0" w:space="0" w:color="auto"/>
      </w:divBdr>
    </w:div>
    <w:div w:id="1922910262">
      <w:bodyDiv w:val="1"/>
      <w:marLeft w:val="0"/>
      <w:marRight w:val="0"/>
      <w:marTop w:val="0"/>
      <w:marBottom w:val="0"/>
      <w:divBdr>
        <w:top w:val="none" w:sz="0" w:space="0" w:color="auto"/>
        <w:left w:val="none" w:sz="0" w:space="0" w:color="auto"/>
        <w:bottom w:val="none" w:sz="0" w:space="0" w:color="auto"/>
        <w:right w:val="none" w:sz="0" w:space="0" w:color="auto"/>
      </w:divBdr>
    </w:div>
    <w:div w:id="1923104390">
      <w:bodyDiv w:val="1"/>
      <w:marLeft w:val="0"/>
      <w:marRight w:val="0"/>
      <w:marTop w:val="0"/>
      <w:marBottom w:val="0"/>
      <w:divBdr>
        <w:top w:val="none" w:sz="0" w:space="0" w:color="auto"/>
        <w:left w:val="none" w:sz="0" w:space="0" w:color="auto"/>
        <w:bottom w:val="none" w:sz="0" w:space="0" w:color="auto"/>
        <w:right w:val="none" w:sz="0" w:space="0" w:color="auto"/>
      </w:divBdr>
    </w:div>
    <w:div w:id="20540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32B988-5F67-47EF-9D62-6240205B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554</Words>
  <Characters>3163</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Muntadher aljadery</cp:lastModifiedBy>
  <cp:revision>5</cp:revision>
  <cp:lastPrinted>2024-01-23T07:51:00Z</cp:lastPrinted>
  <dcterms:created xsi:type="dcterms:W3CDTF">2024-04-23T21:15:00Z</dcterms:created>
  <dcterms:modified xsi:type="dcterms:W3CDTF">2024-04-27T10:25:00Z</dcterms:modified>
</cp:coreProperties>
</file>